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СОДЕРЖАНИЕ  ТОМА </w:t>
      </w:r>
    </w:p>
    <w:p w:rsid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 </w:t>
      </w:r>
    </w:p>
    <w:p w:rsidR="001F695D" w:rsidRDefault="001F695D" w:rsidP="0035621A">
      <w:pPr>
        <w:pStyle w:val="a3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2410"/>
      </w:tblGrid>
      <w:tr w:rsidR="001F695D" w:rsidTr="00D861B2">
        <w:tc>
          <w:tcPr>
            <w:tcW w:w="2943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410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F695D" w:rsidTr="00D861B2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11/570-16-ПОС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Содержание тома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410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D861B2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11/570-16-ПОС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Состав проектной документации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410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D861B2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11/570-16-ПОС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Текстовая часть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410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D861B2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11/570-16-ПОС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Графическая часть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410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</w:tbl>
    <w:p w:rsidR="001F695D" w:rsidRDefault="001F695D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     </w:t>
      </w: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 </w:t>
      </w:r>
    </w:p>
    <w:p w:rsidR="0035621A" w:rsidRDefault="0035621A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FE5927" w:rsidRDefault="00FE5927" w:rsidP="001F695D">
      <w:pPr>
        <w:pStyle w:val="a3"/>
        <w:rPr>
          <w:b/>
        </w:rPr>
      </w:pPr>
    </w:p>
    <w:p w:rsidR="003B40BF" w:rsidRDefault="003B40BF" w:rsidP="001F695D">
      <w:pPr>
        <w:pStyle w:val="a3"/>
        <w:rPr>
          <w:b/>
        </w:rPr>
      </w:pPr>
    </w:p>
    <w:p w:rsidR="003B40BF" w:rsidRDefault="003B40BF" w:rsidP="001F695D">
      <w:pPr>
        <w:pStyle w:val="a3"/>
        <w:rPr>
          <w:b/>
        </w:rPr>
      </w:pPr>
    </w:p>
    <w:p w:rsidR="003B40BF" w:rsidRDefault="003B40BF" w:rsidP="001F695D">
      <w:pPr>
        <w:pStyle w:val="a3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0E0C3B" w:rsidRPr="00B47FC1" w:rsidRDefault="000E0C3B" w:rsidP="000E0C3B">
      <w:pPr>
        <w:pStyle w:val="a3"/>
        <w:jc w:val="center"/>
        <w:rPr>
          <w:b/>
        </w:rPr>
      </w:pPr>
      <w:r w:rsidRPr="00B47FC1">
        <w:rPr>
          <w:b/>
        </w:rPr>
        <w:t>СОСТАВ</w:t>
      </w:r>
    </w:p>
    <w:p w:rsidR="00CD37B5" w:rsidRPr="00FE5927" w:rsidRDefault="005A2A50" w:rsidP="00D61DC4">
      <w:pPr>
        <w:pStyle w:val="a3"/>
        <w:jc w:val="center"/>
        <w:rPr>
          <w:b/>
          <w:sz w:val="28"/>
          <w:szCs w:val="28"/>
        </w:rPr>
      </w:pPr>
      <w:r w:rsidRPr="00FE5927">
        <w:rPr>
          <w:b/>
          <w:sz w:val="28"/>
          <w:szCs w:val="28"/>
        </w:rPr>
        <w:t>п</w:t>
      </w:r>
      <w:r w:rsidR="000E0C3B" w:rsidRPr="00FE5927">
        <w:rPr>
          <w:b/>
          <w:sz w:val="28"/>
          <w:szCs w:val="28"/>
        </w:rPr>
        <w:t xml:space="preserve">роектной документации </w:t>
      </w:r>
    </w:p>
    <w:p w:rsidR="00564C07" w:rsidRPr="00FE5927" w:rsidRDefault="000E0C3B" w:rsidP="00EA7134">
      <w:pPr>
        <w:pStyle w:val="a3"/>
        <w:jc w:val="center"/>
      </w:pPr>
      <w:r w:rsidRPr="00FE5927">
        <w:t>«</w:t>
      </w:r>
      <w:proofErr w:type="spellStart"/>
      <w:r w:rsidR="00D61DC4" w:rsidRPr="00FE5927">
        <w:t>Блочно</w:t>
      </w:r>
      <w:proofErr w:type="spellEnd"/>
      <w:r w:rsidR="00D61DC4" w:rsidRPr="00FE5927">
        <w:t xml:space="preserve">-модульная котельная по адресу: </w:t>
      </w:r>
      <w:proofErr w:type="gramStart"/>
      <w:r w:rsidR="00D61DC4" w:rsidRPr="00FE5927">
        <w:t>Ярославская</w:t>
      </w:r>
      <w:proofErr w:type="gramEnd"/>
      <w:r w:rsidR="00D61DC4" w:rsidRPr="00FE5927">
        <w:t xml:space="preserve"> обл., г. Рыбинск, </w:t>
      </w:r>
    </w:p>
    <w:p w:rsidR="00701DCA" w:rsidRPr="00FE5927" w:rsidRDefault="00D61DC4" w:rsidP="00EA7134">
      <w:pPr>
        <w:pStyle w:val="a3"/>
        <w:jc w:val="center"/>
      </w:pPr>
      <w:r w:rsidRPr="00FE5927">
        <w:t>ул. Пароходная, уч. 55а»</w:t>
      </w:r>
    </w:p>
    <w:p w:rsidR="00EA7134" w:rsidRPr="00EA7134" w:rsidRDefault="00EA7134" w:rsidP="00EA7134">
      <w:pPr>
        <w:pStyle w:val="a3"/>
        <w:jc w:val="center"/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434"/>
        <w:gridCol w:w="6237"/>
        <w:gridCol w:w="1583"/>
      </w:tblGrid>
      <w:tr w:rsidR="00EA7134" w:rsidRPr="00082D34" w:rsidTr="00FE5927">
        <w:tc>
          <w:tcPr>
            <w:tcW w:w="801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№ т.</w:t>
            </w:r>
          </w:p>
        </w:tc>
        <w:tc>
          <w:tcPr>
            <w:tcW w:w="1434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Обознач</w:t>
            </w:r>
            <w:r w:rsidRPr="00082D34">
              <w:rPr>
                <w:rFonts w:eastAsia="TimesNewRomanPSMT"/>
              </w:rPr>
              <w:t>е</w:t>
            </w:r>
            <w:r w:rsidRPr="00082D34">
              <w:rPr>
                <w:rFonts w:eastAsia="TimesNewRomanPSMT"/>
              </w:rPr>
              <w:t>ние</w:t>
            </w:r>
          </w:p>
        </w:tc>
        <w:tc>
          <w:tcPr>
            <w:tcW w:w="6237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Наименование тома</w:t>
            </w:r>
          </w:p>
        </w:tc>
        <w:tc>
          <w:tcPr>
            <w:tcW w:w="1583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Примечание</w:t>
            </w: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shd w:val="clear" w:color="auto" w:fill="FFFFFF"/>
              <w:ind w:right="542"/>
              <w:rPr>
                <w:b/>
              </w:rPr>
            </w:pPr>
            <w:r w:rsidRPr="00564C07">
              <w:rPr>
                <w:b/>
              </w:rPr>
              <w:t>Пояснительная записка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ПЗУ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  <w:spacing w:val="-3"/>
              </w:rPr>
              <w:t>Схема планировочной организации земельного участка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АР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</w:rPr>
              <w:t>БМК. Архитектурные решения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564C07" w:rsidRPr="00564C07" w:rsidTr="00FE5927">
        <w:tc>
          <w:tcPr>
            <w:tcW w:w="801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4</w:t>
            </w:r>
          </w:p>
        </w:tc>
        <w:tc>
          <w:tcPr>
            <w:tcW w:w="1434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564C07">
              <w:rPr>
                <w:rFonts w:eastAsia="TimesNewRomanPSMT"/>
                <w:b/>
              </w:rPr>
              <w:t>КР</w:t>
            </w:r>
            <w:proofErr w:type="gramEnd"/>
          </w:p>
        </w:tc>
        <w:tc>
          <w:tcPr>
            <w:tcW w:w="6237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b/>
                <w:spacing w:val="-3"/>
              </w:rPr>
            </w:pPr>
            <w:r w:rsidRPr="00564C07">
              <w:rPr>
                <w:b/>
                <w:spacing w:val="-3"/>
              </w:rPr>
              <w:t>Конструктивные и объемно-планировочные решения</w:t>
            </w:r>
          </w:p>
        </w:tc>
        <w:tc>
          <w:tcPr>
            <w:tcW w:w="1583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БМК. 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FE5927" w:rsidRPr="00FE5927" w:rsidTr="00FE5927">
        <w:tc>
          <w:tcPr>
            <w:tcW w:w="801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5</w:t>
            </w:r>
          </w:p>
        </w:tc>
        <w:tc>
          <w:tcPr>
            <w:tcW w:w="1434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  <w:tc>
          <w:tcPr>
            <w:tcW w:w="6237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  <w:spacing w:val="-3"/>
              </w:rPr>
              <w:t>Сведения об инженерном оборудовании, о сетях инж</w:t>
            </w:r>
            <w:r w:rsidRPr="00FE5927">
              <w:rPr>
                <w:b/>
                <w:spacing w:val="-3"/>
              </w:rPr>
              <w:t>е</w:t>
            </w:r>
            <w:r w:rsidRPr="00FE5927">
              <w:rPr>
                <w:b/>
                <w:spacing w:val="-3"/>
              </w:rPr>
              <w:t xml:space="preserve">нерно-технического обеспечения, перечень инженерно-технических мероприятий, </w:t>
            </w:r>
            <w:r w:rsidRPr="00FE5927">
              <w:rPr>
                <w:b/>
              </w:rPr>
              <w:t>содержание технологич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ских решений</w:t>
            </w:r>
          </w:p>
        </w:tc>
        <w:tc>
          <w:tcPr>
            <w:tcW w:w="1583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Система электроснабжения 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Электроснабжение наружное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Электроснабжение, освещение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Автоматизация комплексная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.4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 xml:space="preserve">БМК. </w:t>
            </w:r>
            <w:proofErr w:type="spellStart"/>
            <w:r w:rsidRPr="00564C07">
              <w:rPr>
                <w:rFonts w:eastAsia="TimesNewRomanPSMT"/>
              </w:rPr>
              <w:t>Молниезащита</w:t>
            </w:r>
            <w:proofErr w:type="spellEnd"/>
            <w:r w:rsidRPr="00564C07">
              <w:rPr>
                <w:rFonts w:eastAsia="TimesNewRomanPSMT"/>
              </w:rPr>
              <w:t xml:space="preserve"> и заземление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Система водоотведения и водоснабжения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Наружный водопровод и канализация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Водопровод и канализация.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>Отопление, вентиляция и кондиционирование  воздуха,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Наружные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Отопление и вентиляция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СС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Сети связи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Система газоснабжения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Наружное газоснабжение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Газоснабжение внутреннее.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Технологические решения </w:t>
            </w:r>
          </w:p>
        </w:tc>
        <w:tc>
          <w:tcPr>
            <w:tcW w:w="1583" w:type="dxa"/>
          </w:tcPr>
          <w:p w:rsidR="00EA7134" w:rsidRPr="00545C02" w:rsidRDefault="00EA7134" w:rsidP="00AD6544"/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БМК. Тепломеханические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Аварийное топливоснабжение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6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FE5927">
              <w:rPr>
                <w:rFonts w:eastAsia="TimesNewRomanPSMT"/>
                <w:b/>
              </w:rPr>
              <w:t>ПОС</w:t>
            </w:r>
            <w:proofErr w:type="gramEnd"/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Проект организации строительства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  <w:vAlign w:val="center"/>
          </w:tcPr>
          <w:p w:rsidR="00EA7134" w:rsidRPr="00FE5927" w:rsidRDefault="00EA7134" w:rsidP="00AD6544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E5927">
              <w:rPr>
                <w:rFonts w:cs="Arial"/>
                <w:b/>
                <w:bCs/>
                <w:sz w:val="22"/>
              </w:rPr>
              <w:t>7</w:t>
            </w:r>
          </w:p>
        </w:tc>
        <w:tc>
          <w:tcPr>
            <w:tcW w:w="1434" w:type="dxa"/>
            <w:vAlign w:val="center"/>
          </w:tcPr>
          <w:p w:rsidR="00EA7134" w:rsidRPr="00FE5927" w:rsidRDefault="00EA7134" w:rsidP="00AD6544">
            <w:pPr>
              <w:suppressAutoHyphens/>
              <w:rPr>
                <w:rFonts w:cs="Arial"/>
                <w:b/>
                <w:sz w:val="22"/>
              </w:rPr>
            </w:pPr>
            <w:r w:rsidRPr="00FE5927">
              <w:rPr>
                <w:rFonts w:cs="Arial"/>
                <w:b/>
                <w:sz w:val="22"/>
              </w:rPr>
              <w:t>ПОД</w:t>
            </w:r>
          </w:p>
        </w:tc>
        <w:tc>
          <w:tcPr>
            <w:tcW w:w="6237" w:type="dxa"/>
            <w:vAlign w:val="center"/>
          </w:tcPr>
          <w:p w:rsidR="00EA7134" w:rsidRPr="00FE5927" w:rsidRDefault="00EA7134" w:rsidP="00AD6544">
            <w:pPr>
              <w:suppressAutoHyphens/>
              <w:ind w:left="-111"/>
              <w:rPr>
                <w:rFonts w:cs="Arial"/>
                <w:b/>
                <w:bCs/>
                <w:iCs/>
                <w:sz w:val="22"/>
              </w:rPr>
            </w:pPr>
            <w:r w:rsidRPr="00FE5927">
              <w:rPr>
                <w:rFonts w:cs="Arial"/>
                <w:b/>
                <w:bCs/>
                <w:iCs/>
                <w:sz w:val="22"/>
              </w:rPr>
              <w:t xml:space="preserve">  Проект организации по сносу и демонтажу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8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ООС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9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ПБ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ОДИ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доступа инвалидов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ТБЭ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 xml:space="preserve">Безопасная эксплуатация объектов капитального строительства 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ЭЭ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БМК. Энергетическая эффективность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-100" w:right="-108" w:firstLine="10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ССР</w:t>
            </w:r>
            <w:proofErr w:type="gramStart"/>
            <w:r w:rsidRPr="00FE5927">
              <w:rPr>
                <w:rFonts w:eastAsia="TimesNewRomanPSMT"/>
                <w:b/>
              </w:rPr>
              <w:t>.О</w:t>
            </w:r>
            <w:proofErr w:type="gramEnd"/>
            <w:r w:rsidRPr="00FE5927">
              <w:rPr>
                <w:rFonts w:eastAsia="TimesNewRomanPSMT"/>
                <w:b/>
              </w:rPr>
              <w:t>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Сводный сметный расчет. Объектные сметные расч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ЛСМ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Локальные сметные расчеты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ГОЧС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Мероприятия по гражданской обороне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</w:tbl>
    <w:p w:rsidR="00EA7134" w:rsidRPr="00F23110" w:rsidRDefault="00EA7134" w:rsidP="00EA713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 w:rsidRPr="00792640">
        <w:rPr>
          <w:rFonts w:eastAsia="TimesNewRomanPSMT"/>
        </w:rPr>
        <w:t>Проектная документация разработана</w:t>
      </w:r>
      <w:r>
        <w:rPr>
          <w:rFonts w:eastAsia="TimesNewRomanPSMT"/>
        </w:rPr>
        <w:t xml:space="preserve"> в соответствии с заданием на проектирование. Технические решения, принятые в проектной документации, соответствуют требованиям эк</w:t>
      </w:r>
      <w:r>
        <w:rPr>
          <w:rFonts w:eastAsia="TimesNewRomanPSMT"/>
        </w:rPr>
        <w:t>о</w:t>
      </w:r>
      <w:r>
        <w:rPr>
          <w:rFonts w:eastAsia="TimesNewRomanPSMT"/>
        </w:rPr>
        <w:t>логических, санитарно-гигиенических, противопожарных и других норм, действующих на те</w:t>
      </w:r>
      <w:r>
        <w:rPr>
          <w:rFonts w:eastAsia="TimesNewRomanPSMT"/>
        </w:rPr>
        <w:t>р</w:t>
      </w:r>
      <w:r>
        <w:rPr>
          <w:rFonts w:eastAsia="TimesNewRomanPSMT"/>
        </w:rPr>
        <w:t>ритории Российской Федерации, и обеспечивают безопасную для жизни и здоровья людей эк</w:t>
      </w:r>
      <w:r>
        <w:rPr>
          <w:rFonts w:eastAsia="TimesNewRomanPSMT"/>
        </w:rPr>
        <w:t>с</w:t>
      </w:r>
      <w:r>
        <w:rPr>
          <w:rFonts w:eastAsia="TimesNewRomanPSMT"/>
        </w:rPr>
        <w:t>плуатацию объекта при соблюдении предусмотренных проектной документацией мероприятий.</w:t>
      </w: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>
        <w:rPr>
          <w:rFonts w:eastAsia="TimesNewRomanPSMT"/>
        </w:rPr>
        <w:t>Решения, принятые в настоящей проектной документации, не затрагивают конструкти</w:t>
      </w:r>
      <w:r>
        <w:rPr>
          <w:rFonts w:eastAsia="TimesNewRomanPSMT"/>
        </w:rPr>
        <w:t>в</w:t>
      </w:r>
      <w:r>
        <w:rPr>
          <w:rFonts w:eastAsia="TimesNewRomanPSMT"/>
        </w:rPr>
        <w:t>ные и другие характеристики надежности и безопасности объекта, не нарушают права третьих лиц и не превышают предельных параметров разрешенного строительства, реконструкции, установленные градостроительным регламентом.</w:t>
      </w: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542FE8">
      <w:pPr>
        <w:autoSpaceDE w:val="0"/>
        <w:autoSpaceDN w:val="0"/>
        <w:adjustRightInd w:val="0"/>
        <w:ind w:firstLine="1134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</w:rPr>
        <w:t xml:space="preserve">        Главный инженер проекта               </w:t>
      </w:r>
      <w:r w:rsidR="00542FE8">
        <w:rPr>
          <w:rFonts w:eastAsia="TimesNewRomanPSMT"/>
        </w:rPr>
        <w:t xml:space="preserve">               </w:t>
      </w:r>
      <w:r>
        <w:rPr>
          <w:rFonts w:eastAsia="TimesNewRomanPSMT"/>
        </w:rPr>
        <w:t xml:space="preserve">  </w:t>
      </w:r>
      <w:r w:rsidR="0035621A">
        <w:rPr>
          <w:rFonts w:eastAsia="TimesNewRomanPSMT"/>
        </w:rPr>
        <w:t xml:space="preserve">          </w:t>
      </w:r>
      <w:r w:rsidR="00542FE8">
        <w:rPr>
          <w:rFonts w:eastAsia="TimesNewRomanPSMT"/>
        </w:rPr>
        <w:t>И.А. Бородин</w:t>
      </w: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6500B" w:rsidRDefault="0026500B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D6544" w:rsidRPr="00AD6544" w:rsidRDefault="00AD6544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vertAlign w:val="superscrip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804"/>
        <w:gridCol w:w="1843"/>
      </w:tblGrid>
      <w:tr w:rsidR="006D3285" w:rsidRPr="00AD6544" w:rsidTr="008501DA">
        <w:trPr>
          <w:trHeight w:val="117"/>
        </w:trPr>
        <w:tc>
          <w:tcPr>
            <w:tcW w:w="1384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Обознач</w:t>
            </w:r>
            <w:r w:rsidRPr="00AD6544">
              <w:rPr>
                <w:iCs/>
                <w:color w:val="000000"/>
              </w:rPr>
              <w:t>е</w:t>
            </w:r>
            <w:r w:rsidRPr="00AD6544">
              <w:rPr>
                <w:iCs/>
                <w:color w:val="000000"/>
              </w:rPr>
              <w:t>ние</w:t>
            </w:r>
          </w:p>
        </w:tc>
        <w:tc>
          <w:tcPr>
            <w:tcW w:w="6804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ind w:right="-108"/>
              <w:jc w:val="center"/>
              <w:rPr>
                <w:iCs/>
                <w:color w:val="000000"/>
              </w:rPr>
            </w:pPr>
            <w:r w:rsidRPr="00AD6544">
              <w:rPr>
                <w:iCs/>
                <w:color w:val="000000"/>
              </w:rPr>
              <w:t>Примечание</w:t>
            </w:r>
          </w:p>
        </w:tc>
      </w:tr>
      <w:tr w:rsidR="006D3285" w:rsidRPr="00AD6544" w:rsidTr="008501DA">
        <w:trPr>
          <w:trHeight w:val="328"/>
        </w:trPr>
        <w:tc>
          <w:tcPr>
            <w:tcW w:w="1384" w:type="dxa"/>
          </w:tcPr>
          <w:p w:rsidR="006D3285" w:rsidRPr="00FE5927" w:rsidRDefault="006D3285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 xml:space="preserve">1.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Характеристика района по месту расположения объекта кап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тального строительства и условий строительства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2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Сведения о возможности использования местной рабочей силы при осуществлении строительства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573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3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FE5927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iCs/>
                <w:color w:val="000000"/>
              </w:rPr>
              <w:t>Характеристика</w:t>
            </w:r>
            <w:r w:rsidR="006D3285" w:rsidRPr="00AD6544">
              <w:rPr>
                <w:iCs/>
                <w:color w:val="000000"/>
              </w:rPr>
              <w:t xml:space="preserve"> земельного участка, предоставленного для строительства, обоснование необходимости использования для строительства земельных участков вне земельного участка, предоставляемого для строительства объекта капитального строительства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4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Описание особенностей проведения работ в условиях стесне</w:t>
            </w:r>
            <w:r w:rsidRPr="00AD6544">
              <w:rPr>
                <w:iCs/>
                <w:color w:val="000000"/>
              </w:rPr>
              <w:t>н</w:t>
            </w:r>
            <w:r w:rsidRPr="00AD6544">
              <w:rPr>
                <w:iCs/>
                <w:color w:val="000000"/>
              </w:rPr>
              <w:t xml:space="preserve">ной городской застройки, в местах расположения подземных коммуникаций, линий электропередачи и связи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5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Перечень видов работ подлежащих освидетельствованию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328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6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Технологическую последовательность работ при возведении объектов капитального строительства или их отдельных эл</w:t>
            </w:r>
            <w:r w:rsidRPr="00AD6544">
              <w:rPr>
                <w:iCs/>
                <w:color w:val="000000"/>
              </w:rPr>
              <w:t>е</w:t>
            </w:r>
            <w:r w:rsidRPr="00AD6544">
              <w:rPr>
                <w:iCs/>
                <w:color w:val="000000"/>
              </w:rPr>
              <w:t xml:space="preserve">ментов: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573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7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Обоснование потребности строительства в кадрах, основных строительных машинах, механизмах, транспортных средствах, в топливе и горюче-смазочных материалах, а также в электр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ческой энергии, паре, воде, временных зданиях и сооружениях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8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Предложения по обеспечению контроля качества строительных и монтажных работ, а также поставляемых на площадку и мо</w:t>
            </w:r>
            <w:r w:rsidRPr="00AD6544">
              <w:rPr>
                <w:iCs/>
                <w:color w:val="000000"/>
              </w:rPr>
              <w:t>н</w:t>
            </w:r>
            <w:r w:rsidRPr="00AD6544">
              <w:rPr>
                <w:iCs/>
                <w:color w:val="000000"/>
              </w:rPr>
              <w:t xml:space="preserve">тируемых оборудования, конструкций и материалов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9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Предложения по организации службы геодезического и лабор</w:t>
            </w:r>
            <w:r w:rsidRPr="00AD6544">
              <w:rPr>
                <w:iCs/>
                <w:color w:val="000000"/>
              </w:rPr>
              <w:t>а</w:t>
            </w:r>
            <w:r w:rsidRPr="00AD6544">
              <w:rPr>
                <w:iCs/>
                <w:color w:val="000000"/>
              </w:rPr>
              <w:t xml:space="preserve">торного контроля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10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Перечень мероприятий и проектных решений по определению технических средств и методов работы, обеспечивающих в</w:t>
            </w:r>
            <w:r w:rsidRPr="00AD6544">
              <w:rPr>
                <w:iCs/>
                <w:color w:val="000000"/>
              </w:rPr>
              <w:t>ы</w:t>
            </w:r>
            <w:r w:rsidRPr="00AD6544">
              <w:rPr>
                <w:iCs/>
                <w:color w:val="000000"/>
              </w:rPr>
              <w:t xml:space="preserve">полнение нормативных требований охраны труда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11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Описание проектных решений и мероприятий по охране окр</w:t>
            </w:r>
            <w:r w:rsidRPr="00AD6544">
              <w:rPr>
                <w:iCs/>
                <w:color w:val="000000"/>
              </w:rPr>
              <w:t>у</w:t>
            </w:r>
            <w:r w:rsidRPr="00AD6544">
              <w:rPr>
                <w:iCs/>
                <w:color w:val="000000"/>
              </w:rPr>
              <w:t xml:space="preserve">жающей среды в период строительства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12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Описание проектных решений и мероприятий по охране объе</w:t>
            </w:r>
            <w:r w:rsidRPr="00AD6544">
              <w:rPr>
                <w:iCs/>
                <w:color w:val="000000"/>
              </w:rPr>
              <w:t>к</w:t>
            </w:r>
            <w:r w:rsidRPr="00AD6544">
              <w:rPr>
                <w:iCs/>
                <w:color w:val="000000"/>
              </w:rPr>
              <w:t xml:space="preserve">тов в период строительства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329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13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Обоснование принятой продолжительности строительства об</w:t>
            </w:r>
            <w:r w:rsidRPr="00AD6544">
              <w:rPr>
                <w:iCs/>
                <w:color w:val="000000"/>
              </w:rPr>
              <w:t>ъ</w:t>
            </w:r>
            <w:r w:rsidRPr="00AD6544">
              <w:rPr>
                <w:iCs/>
                <w:color w:val="000000"/>
              </w:rPr>
              <w:t xml:space="preserve">екта капитального строительства и его отдельных этапов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69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14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6D328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Перечень мероприятий по организации мониторинга за состо</w:t>
            </w:r>
            <w:r w:rsidRPr="00AD6544">
              <w:rPr>
                <w:iCs/>
                <w:color w:val="000000"/>
              </w:rPr>
              <w:t>я</w:t>
            </w:r>
            <w:r w:rsidRPr="00AD6544">
              <w:rPr>
                <w:iCs/>
                <w:color w:val="000000"/>
              </w:rPr>
              <w:t>нием зданий и сооружений, расположенных в непосредстве</w:t>
            </w:r>
            <w:r w:rsidRPr="00AD6544">
              <w:rPr>
                <w:iCs/>
                <w:color w:val="000000"/>
              </w:rPr>
              <w:t>н</w:t>
            </w:r>
            <w:r w:rsidRPr="00AD6544">
              <w:rPr>
                <w:iCs/>
                <w:color w:val="000000"/>
              </w:rPr>
              <w:t>ной близости от строящегося объекта, земляные, строительные, монтажные и иные работы на котором могут повлиять на те</w:t>
            </w:r>
            <w:r w:rsidRPr="00AD6544">
              <w:rPr>
                <w:iCs/>
                <w:color w:val="000000"/>
              </w:rPr>
              <w:t>х</w:t>
            </w:r>
            <w:r w:rsidRPr="00AD6544">
              <w:rPr>
                <w:iCs/>
                <w:color w:val="000000"/>
              </w:rPr>
              <w:t xml:space="preserve">ническое состояние и надежность таких зданий и сооружений 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</w:tbl>
    <w:p w:rsidR="001536E3" w:rsidRPr="00AD6544" w:rsidRDefault="001536E3" w:rsidP="00AD6544">
      <w:pPr>
        <w:tabs>
          <w:tab w:val="left" w:pos="567"/>
          <w:tab w:val="left" w:pos="851"/>
          <w:tab w:val="left" w:pos="7920"/>
        </w:tabs>
        <w:ind w:right="709"/>
        <w:rPr>
          <w:b/>
        </w:rPr>
      </w:pPr>
    </w:p>
    <w:p w:rsidR="008501DA" w:rsidRDefault="008501DA" w:rsidP="008501DA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</w:p>
    <w:p w:rsidR="008501DA" w:rsidRDefault="008501DA" w:rsidP="008501DA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</w:p>
    <w:p w:rsidR="008501DA" w:rsidRDefault="008501DA" w:rsidP="008501DA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</w:p>
    <w:p w:rsidR="008501DA" w:rsidRDefault="008501DA" w:rsidP="008501DA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</w:p>
    <w:p w:rsidR="008501DA" w:rsidRDefault="008501DA" w:rsidP="00FE5927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FE5927" w:rsidRDefault="00FE5927" w:rsidP="00FE5927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542FE8" w:rsidRDefault="00542FE8" w:rsidP="00FE5927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542FE8" w:rsidRDefault="00542FE8" w:rsidP="00FE5927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1536E3" w:rsidRPr="00AD6544" w:rsidRDefault="001536E3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lastRenderedPageBreak/>
        <w:t xml:space="preserve">Настоящий проект выполнен на основании задания на проектирование. </w:t>
      </w:r>
    </w:p>
    <w:p w:rsidR="001536E3" w:rsidRPr="00AD6544" w:rsidRDefault="001536E3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Участок для строительства проектируемой котельной расположен в Ярославской обл., </w:t>
      </w:r>
      <w:proofErr w:type="spellStart"/>
      <w:r w:rsidR="00FE5927">
        <w:rPr>
          <w:iCs/>
          <w:color w:val="000000"/>
        </w:rPr>
        <w:t>г</w:t>
      </w:r>
      <w:proofErr w:type="gramStart"/>
      <w:r w:rsidR="00FE5927">
        <w:rPr>
          <w:iCs/>
          <w:color w:val="000000"/>
        </w:rPr>
        <w:t>.</w:t>
      </w:r>
      <w:r w:rsidR="00AD6544">
        <w:rPr>
          <w:iCs/>
          <w:color w:val="000000"/>
        </w:rPr>
        <w:t>Р</w:t>
      </w:r>
      <w:proofErr w:type="gramEnd"/>
      <w:r w:rsidR="00AD6544">
        <w:rPr>
          <w:iCs/>
          <w:color w:val="000000"/>
        </w:rPr>
        <w:t>ыбинск</w:t>
      </w:r>
      <w:proofErr w:type="spellEnd"/>
      <w:r w:rsidR="00AD6544">
        <w:rPr>
          <w:iCs/>
          <w:color w:val="000000"/>
        </w:rPr>
        <w:t>, ул. Пароходная, уч.55а.</w:t>
      </w:r>
    </w:p>
    <w:p w:rsidR="00583946" w:rsidRPr="00556B24" w:rsidRDefault="00583946" w:rsidP="00583946">
      <w:pPr>
        <w:widowControl w:val="0"/>
        <w:tabs>
          <w:tab w:val="left" w:pos="4758"/>
        </w:tabs>
        <w:autoSpaceDE w:val="0"/>
        <w:autoSpaceDN w:val="0"/>
        <w:adjustRightInd w:val="0"/>
        <w:ind w:left="142" w:right="142" w:firstLine="567"/>
        <w:jc w:val="both"/>
      </w:pPr>
      <w:r w:rsidRPr="00556B24">
        <w:t>Котельная одноэтажная, прямоугольн</w:t>
      </w:r>
      <w:r w:rsidR="00542FE8">
        <w:t>ы</w:t>
      </w:r>
      <w:r w:rsidRPr="00556B24">
        <w:t>е в плане, размеры в осях 10,0х9,6м</w:t>
      </w:r>
      <w:proofErr w:type="gramStart"/>
      <w:r w:rsidRPr="00556B24">
        <w:t>.З</w:t>
      </w:r>
      <w:proofErr w:type="gramEnd"/>
      <w:r w:rsidRPr="00556B24">
        <w:t>а относ</w:t>
      </w:r>
      <w:r w:rsidRPr="00556B24">
        <w:t>и</w:t>
      </w:r>
      <w:r w:rsidRPr="00556B24">
        <w:t xml:space="preserve">тельную отметку нуля принят уровень чистого пола котельной.  </w:t>
      </w:r>
    </w:p>
    <w:p w:rsidR="00583946" w:rsidRPr="00556B24" w:rsidRDefault="00583946" w:rsidP="00583946">
      <w:pPr>
        <w:widowControl w:val="0"/>
        <w:tabs>
          <w:tab w:val="left" w:pos="4758"/>
        </w:tabs>
        <w:autoSpaceDE w:val="0"/>
        <w:autoSpaceDN w:val="0"/>
        <w:adjustRightInd w:val="0"/>
        <w:ind w:left="142" w:right="142" w:firstLine="567"/>
        <w:jc w:val="both"/>
      </w:pPr>
      <w:r w:rsidRPr="00556B24">
        <w:t xml:space="preserve">Здание каркасное с наружными ограждающими конструкциями из стеновых </w:t>
      </w:r>
      <w:proofErr w:type="gramStart"/>
      <w:r w:rsidRPr="00556B24">
        <w:t>сэндвич-панелей</w:t>
      </w:r>
      <w:proofErr w:type="gramEnd"/>
      <w:r w:rsidRPr="00556B24">
        <w:t xml:space="preserve"> толщиной 100 мм. </w:t>
      </w:r>
    </w:p>
    <w:p w:rsidR="00583946" w:rsidRPr="00556B24" w:rsidRDefault="00583946" w:rsidP="00583946">
      <w:pPr>
        <w:widowControl w:val="0"/>
        <w:tabs>
          <w:tab w:val="left" w:pos="4758"/>
        </w:tabs>
        <w:autoSpaceDE w:val="0"/>
        <w:autoSpaceDN w:val="0"/>
        <w:adjustRightInd w:val="0"/>
        <w:ind w:left="142" w:right="142" w:firstLine="567"/>
        <w:jc w:val="both"/>
      </w:pPr>
      <w:r w:rsidRPr="00556B24">
        <w:t>Кровля - совмещенная. Водосток наружный неорганизованный. Кровля выполнена из кровельных</w:t>
      </w:r>
      <w:r w:rsidR="00542FE8">
        <w:t xml:space="preserve"> </w:t>
      </w:r>
      <w:proofErr w:type="gramStart"/>
      <w:r w:rsidRPr="00556B24">
        <w:t>сэндвич-панелей</w:t>
      </w:r>
      <w:proofErr w:type="gramEnd"/>
      <w:r w:rsidRPr="00556B24">
        <w:t xml:space="preserve"> толщиной 150 мм.</w:t>
      </w:r>
    </w:p>
    <w:p w:rsidR="001536E3" w:rsidRPr="00AD6544" w:rsidRDefault="001536E3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Котельная поставляется на объект несколькими отдельными модулями, монтируемыми на общий фундамент. </w:t>
      </w:r>
    </w:p>
    <w:p w:rsidR="001536E3" w:rsidRPr="00FE5927" w:rsidRDefault="001536E3" w:rsidP="008501DA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  <w:r w:rsidRPr="00FE5927">
        <w:rPr>
          <w:b/>
          <w:iCs/>
          <w:color w:val="000000"/>
        </w:rPr>
        <w:t>1</w:t>
      </w:r>
      <w:r w:rsidR="008501DA" w:rsidRPr="00FE5927">
        <w:rPr>
          <w:b/>
          <w:iCs/>
          <w:color w:val="000000"/>
        </w:rPr>
        <w:t>.</w:t>
      </w:r>
      <w:r w:rsidRPr="00FE5927">
        <w:rPr>
          <w:b/>
          <w:iCs/>
          <w:color w:val="000000"/>
        </w:rPr>
        <w:t xml:space="preserve"> Характеристика района по месту расположения объекта капитального строител</w:t>
      </w:r>
      <w:r w:rsidRPr="00FE5927">
        <w:rPr>
          <w:b/>
          <w:iCs/>
          <w:color w:val="000000"/>
        </w:rPr>
        <w:t>ь</w:t>
      </w:r>
      <w:r w:rsidR="00FE5927">
        <w:rPr>
          <w:b/>
          <w:iCs/>
          <w:color w:val="000000"/>
        </w:rPr>
        <w:t>ства и условий строительства.</w:t>
      </w:r>
    </w:p>
    <w:p w:rsidR="008F73DC" w:rsidRPr="00401AD6" w:rsidRDefault="008F73DC" w:rsidP="008F73DC">
      <w:pPr>
        <w:jc w:val="both"/>
        <w:rPr>
          <w:sz w:val="28"/>
          <w:szCs w:val="28"/>
        </w:rPr>
      </w:pPr>
      <w:r w:rsidRPr="00131334">
        <w:rPr>
          <w:sz w:val="26"/>
          <w:szCs w:val="26"/>
        </w:rPr>
        <w:t xml:space="preserve">Проектируемый объект расположен в границах земельного участка по адресу: </w:t>
      </w:r>
      <w:proofErr w:type="gramStart"/>
      <w:r w:rsidRPr="00131334">
        <w:rPr>
          <w:sz w:val="26"/>
          <w:szCs w:val="26"/>
        </w:rPr>
        <w:t>Яросла</w:t>
      </w:r>
      <w:r w:rsidRPr="00131334">
        <w:rPr>
          <w:sz w:val="26"/>
          <w:szCs w:val="26"/>
        </w:rPr>
        <w:t>в</w:t>
      </w:r>
      <w:r w:rsidRPr="00131334">
        <w:rPr>
          <w:sz w:val="26"/>
          <w:szCs w:val="26"/>
        </w:rPr>
        <w:t>ская</w:t>
      </w:r>
      <w:proofErr w:type="gramEnd"/>
      <w:r w:rsidRPr="00131334">
        <w:rPr>
          <w:sz w:val="26"/>
          <w:szCs w:val="26"/>
        </w:rPr>
        <w:t xml:space="preserve"> обл., г. Рыбинск, ул. </w:t>
      </w:r>
      <w:r>
        <w:rPr>
          <w:sz w:val="26"/>
          <w:szCs w:val="26"/>
        </w:rPr>
        <w:t>Пароходн</w:t>
      </w:r>
      <w:r w:rsidRPr="00131334">
        <w:rPr>
          <w:sz w:val="26"/>
          <w:szCs w:val="26"/>
        </w:rPr>
        <w:t xml:space="preserve">ая, </w:t>
      </w:r>
      <w:r>
        <w:rPr>
          <w:sz w:val="26"/>
          <w:szCs w:val="26"/>
        </w:rPr>
        <w:t>земельный участок 55</w:t>
      </w:r>
      <w:r w:rsidRPr="00131334">
        <w:rPr>
          <w:sz w:val="26"/>
          <w:szCs w:val="26"/>
        </w:rPr>
        <w:t>. Площадь земельного учас</w:t>
      </w:r>
      <w:r w:rsidRPr="00131334">
        <w:rPr>
          <w:sz w:val="26"/>
          <w:szCs w:val="26"/>
        </w:rPr>
        <w:t>т</w:t>
      </w:r>
      <w:r w:rsidRPr="00131334">
        <w:rPr>
          <w:sz w:val="26"/>
          <w:szCs w:val="26"/>
        </w:rPr>
        <w:t xml:space="preserve">ка </w:t>
      </w:r>
      <w:r>
        <w:rPr>
          <w:sz w:val="26"/>
          <w:szCs w:val="26"/>
        </w:rPr>
        <w:t>0,07</w:t>
      </w:r>
      <w:r w:rsidRPr="00131334">
        <w:rPr>
          <w:sz w:val="26"/>
          <w:szCs w:val="26"/>
        </w:rPr>
        <w:t>га.</w:t>
      </w:r>
      <w:r>
        <w:rPr>
          <w:sz w:val="26"/>
          <w:szCs w:val="26"/>
        </w:rPr>
        <w:t xml:space="preserve"> </w:t>
      </w:r>
      <w:r w:rsidRPr="00131334">
        <w:rPr>
          <w:sz w:val="26"/>
          <w:szCs w:val="26"/>
        </w:rPr>
        <w:t xml:space="preserve">Ближайшая жилая застройка расположена на расстоянии </w:t>
      </w:r>
      <w:r>
        <w:rPr>
          <w:sz w:val="26"/>
          <w:szCs w:val="26"/>
        </w:rPr>
        <w:t>32</w:t>
      </w:r>
      <w:r w:rsidRPr="00131334">
        <w:rPr>
          <w:sz w:val="26"/>
          <w:szCs w:val="26"/>
        </w:rPr>
        <w:t>м от проектируем</w:t>
      </w:r>
      <w:r w:rsidRPr="00131334">
        <w:rPr>
          <w:sz w:val="26"/>
          <w:szCs w:val="26"/>
        </w:rPr>
        <w:t>о</w:t>
      </w:r>
      <w:r w:rsidRPr="00131334">
        <w:rPr>
          <w:sz w:val="26"/>
          <w:szCs w:val="26"/>
        </w:rPr>
        <w:t xml:space="preserve">го </w:t>
      </w:r>
      <w:r>
        <w:rPr>
          <w:sz w:val="26"/>
          <w:szCs w:val="26"/>
        </w:rPr>
        <w:t xml:space="preserve">здания </w:t>
      </w:r>
      <w:r w:rsidRPr="00401AD6">
        <w:t>отдельно стоящ</w:t>
      </w:r>
      <w:r>
        <w:t>ей</w:t>
      </w:r>
      <w:r w:rsidRPr="00401AD6">
        <w:t xml:space="preserve"> автоматизированн</w:t>
      </w:r>
      <w:r>
        <w:t>ой</w:t>
      </w:r>
      <w:r w:rsidRPr="00401AD6">
        <w:t xml:space="preserve"> котельн</w:t>
      </w:r>
      <w:r>
        <w:t>ой.</w:t>
      </w:r>
      <w:r w:rsidRPr="00401AD6">
        <w:rPr>
          <w:iCs/>
          <w:color w:val="000000"/>
          <w:sz w:val="28"/>
          <w:szCs w:val="28"/>
        </w:rPr>
        <w:t xml:space="preserve"> </w:t>
      </w:r>
    </w:p>
    <w:p w:rsidR="008F73DC" w:rsidRPr="00131334" w:rsidRDefault="008F73DC" w:rsidP="008F73DC">
      <w:pPr>
        <w:tabs>
          <w:tab w:val="left" w:pos="7125"/>
        </w:tabs>
        <w:autoSpaceDE w:val="0"/>
        <w:autoSpaceDN w:val="0"/>
        <w:adjustRightInd w:val="0"/>
        <w:jc w:val="both"/>
        <w:rPr>
          <w:bCs/>
          <w:i/>
          <w:sz w:val="26"/>
          <w:szCs w:val="26"/>
        </w:rPr>
      </w:pPr>
      <w:r w:rsidRPr="00131334">
        <w:rPr>
          <w:bCs/>
          <w:i/>
          <w:sz w:val="26"/>
          <w:szCs w:val="26"/>
        </w:rPr>
        <w:t>ФИЗИКО-ГЕОГРАФИЧЕСКИЕ И ТЕХНОГЕННЫЕ УСЛОВИЯ</w:t>
      </w:r>
      <w:r w:rsidRPr="00131334">
        <w:rPr>
          <w:bCs/>
          <w:i/>
          <w:sz w:val="26"/>
          <w:szCs w:val="26"/>
        </w:rPr>
        <w:tab/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 xml:space="preserve">Климат района умеренно-континентальный. По данным Рыбинской </w:t>
      </w:r>
      <w:proofErr w:type="spellStart"/>
      <w:r w:rsidRPr="00131334">
        <w:rPr>
          <w:rFonts w:eastAsia="TimesNewRomanPSMT"/>
          <w:sz w:val="26"/>
          <w:szCs w:val="26"/>
        </w:rPr>
        <w:t>гидрометобсерват</w:t>
      </w:r>
      <w:r w:rsidRPr="00131334">
        <w:rPr>
          <w:rFonts w:eastAsia="TimesNewRomanPSMT"/>
          <w:sz w:val="26"/>
          <w:szCs w:val="26"/>
        </w:rPr>
        <w:t>о</w:t>
      </w:r>
      <w:r w:rsidRPr="00131334">
        <w:rPr>
          <w:rFonts w:eastAsia="TimesNewRomanPSMT"/>
          <w:sz w:val="26"/>
          <w:szCs w:val="26"/>
        </w:rPr>
        <w:t>рии</w:t>
      </w:r>
      <w:proofErr w:type="spellEnd"/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положительные температуры отмечаются в течение 7 месяцев. Затяжные осенние и весенние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периоды чередуются с волнами тепла и холода. В зимний период наблюдаются устойчивые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отрицательные температуры воздуха с продолжительными периодами отт</w:t>
      </w:r>
      <w:r w:rsidRPr="00131334">
        <w:rPr>
          <w:rFonts w:eastAsia="TimesNewRomanPSMT"/>
          <w:sz w:val="26"/>
          <w:szCs w:val="26"/>
        </w:rPr>
        <w:t>е</w:t>
      </w:r>
      <w:r w:rsidRPr="00131334">
        <w:rPr>
          <w:rFonts w:eastAsia="TimesNewRomanPSMT"/>
          <w:sz w:val="26"/>
          <w:szCs w:val="26"/>
        </w:rPr>
        <w:t>пелей.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Продолжительность периода отрицательных температур 5 месяцев. Среднегодовая те</w:t>
      </w:r>
      <w:r w:rsidRPr="00131334">
        <w:rPr>
          <w:rFonts w:eastAsia="TimesNewRomanPSMT"/>
          <w:sz w:val="26"/>
          <w:szCs w:val="26"/>
        </w:rPr>
        <w:t>м</w:t>
      </w:r>
      <w:r w:rsidRPr="00131334">
        <w:rPr>
          <w:rFonts w:eastAsia="TimesNewRomanPSMT"/>
          <w:sz w:val="26"/>
          <w:szCs w:val="26"/>
        </w:rPr>
        <w:t>пература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воздуха +4,7°С. Самый теплый месяц июль при средней температуре воздуха +18,7°С. Самый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холодный меся</w:t>
      </w:r>
      <w:proofErr w:type="gramStart"/>
      <w:r w:rsidRPr="00131334">
        <w:rPr>
          <w:rFonts w:eastAsia="TimesNewRomanPSMT"/>
          <w:sz w:val="26"/>
          <w:szCs w:val="26"/>
        </w:rPr>
        <w:t>ц-</w:t>
      </w:r>
      <w:proofErr w:type="gramEnd"/>
      <w:r w:rsidRPr="00131334">
        <w:rPr>
          <w:rFonts w:eastAsia="TimesNewRomanPSMT"/>
          <w:sz w:val="26"/>
          <w:szCs w:val="26"/>
        </w:rPr>
        <w:t xml:space="preserve"> февраль со средней температурой воздуха -8,0°С. Те</w:t>
      </w:r>
      <w:r w:rsidRPr="00131334">
        <w:rPr>
          <w:rFonts w:eastAsia="TimesNewRomanPSMT"/>
          <w:sz w:val="26"/>
          <w:szCs w:val="26"/>
        </w:rPr>
        <w:t>р</w:t>
      </w:r>
      <w:r w:rsidRPr="00131334">
        <w:rPr>
          <w:rFonts w:eastAsia="TimesNewRomanPSMT"/>
          <w:sz w:val="26"/>
          <w:szCs w:val="26"/>
        </w:rPr>
        <w:t>ритория относится к зоне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избыточного увлажнения, когда количество выпадающих оса</w:t>
      </w:r>
      <w:r w:rsidRPr="00131334">
        <w:rPr>
          <w:rFonts w:eastAsia="TimesNewRomanPSMT"/>
          <w:sz w:val="26"/>
          <w:szCs w:val="26"/>
        </w:rPr>
        <w:t>д</w:t>
      </w:r>
      <w:r w:rsidRPr="00131334">
        <w:rPr>
          <w:rFonts w:eastAsia="TimesNewRomanPSMT"/>
          <w:sz w:val="26"/>
          <w:szCs w:val="26"/>
        </w:rPr>
        <w:t>ков преобладает над испарением.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Среднегодовое количество осадков составляет 649 мм.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На теплое время года приходится около 60% осадков. Летние осадки имеют ливневый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х</w:t>
      </w:r>
      <w:r w:rsidRPr="00131334">
        <w:rPr>
          <w:rFonts w:eastAsia="TimesNewRomanPSMT"/>
          <w:sz w:val="26"/>
          <w:szCs w:val="26"/>
        </w:rPr>
        <w:t>а</w:t>
      </w:r>
      <w:r w:rsidRPr="00131334">
        <w:rPr>
          <w:rFonts w:eastAsia="TimesNewRomanPSMT"/>
          <w:sz w:val="26"/>
          <w:szCs w:val="26"/>
        </w:rPr>
        <w:t>рактер, осенни</w:t>
      </w:r>
      <w:proofErr w:type="gramStart"/>
      <w:r w:rsidRPr="00131334">
        <w:rPr>
          <w:rFonts w:eastAsia="TimesNewRomanPSMT"/>
          <w:sz w:val="26"/>
          <w:szCs w:val="26"/>
        </w:rPr>
        <w:t>е-</w:t>
      </w:r>
      <w:proofErr w:type="gramEnd"/>
      <w:r w:rsidRPr="00131334">
        <w:rPr>
          <w:rFonts w:eastAsia="TimesNewRomanPSMT"/>
          <w:sz w:val="26"/>
          <w:szCs w:val="26"/>
        </w:rPr>
        <w:t xml:space="preserve"> в виде продолжительных обложных дождей. В зимний период осадки образуют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устойчивый снежный покров. Максимальная высота снежного покрова соста</w:t>
      </w:r>
      <w:r w:rsidRPr="00131334">
        <w:rPr>
          <w:rFonts w:eastAsia="TimesNewRomanPSMT"/>
          <w:sz w:val="26"/>
          <w:szCs w:val="26"/>
        </w:rPr>
        <w:t>в</w:t>
      </w:r>
      <w:r w:rsidRPr="00131334">
        <w:rPr>
          <w:rFonts w:eastAsia="TimesNewRomanPSMT"/>
          <w:sz w:val="26"/>
          <w:szCs w:val="26"/>
        </w:rPr>
        <w:t>ляет 85 см. Средняя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дата появления снежного покрова – 25 октября, схода – 21 апреля |11|.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Преобладающее направление ветра в зимний период — юго-западное со скоростью 5,5 м/с,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в летний период — северо-западное со скоростью 4,2 м/</w:t>
      </w:r>
      <w:proofErr w:type="gramStart"/>
      <w:r w:rsidRPr="00131334">
        <w:rPr>
          <w:rFonts w:eastAsia="TimesNewRomanPSMT"/>
          <w:sz w:val="26"/>
          <w:szCs w:val="26"/>
        </w:rPr>
        <w:t>с</w:t>
      </w:r>
      <w:proofErr w:type="gramEnd"/>
      <w:r w:rsidRPr="00131334">
        <w:rPr>
          <w:rFonts w:eastAsia="TimesNewRomanPSMT"/>
          <w:sz w:val="26"/>
          <w:szCs w:val="26"/>
        </w:rPr>
        <w:t>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В геоморфологическом отношении площадка изысканий расположена в пределах Мол</w:t>
      </w:r>
      <w:r w:rsidRPr="00131334">
        <w:rPr>
          <w:rFonts w:eastAsia="TimesNewRomanPSMT"/>
          <w:sz w:val="26"/>
          <w:szCs w:val="26"/>
        </w:rPr>
        <w:t>о</w:t>
      </w:r>
      <w:r w:rsidRPr="00131334">
        <w:rPr>
          <w:rFonts w:eastAsia="TimesNewRomanPSMT"/>
          <w:sz w:val="26"/>
          <w:szCs w:val="26"/>
        </w:rPr>
        <w:t>го-Шекснинской низины, на правом берегу р. Волги.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Участок расположен на неосвоенных землях,</w:t>
      </w:r>
      <w:r w:rsidR="00542FE8">
        <w:rPr>
          <w:rFonts w:eastAsia="TimesNewRomanPSMT"/>
          <w:sz w:val="26"/>
          <w:szCs w:val="26"/>
        </w:rPr>
        <w:t xml:space="preserve"> </w:t>
      </w:r>
      <w:r>
        <w:rPr>
          <w:rFonts w:eastAsia="TimesNewRomanPSMT"/>
          <w:sz w:val="26"/>
          <w:szCs w:val="26"/>
        </w:rPr>
        <w:t>на пустыре. Техногенная обстановка сп</w:t>
      </w:r>
      <w:r>
        <w:rPr>
          <w:rFonts w:eastAsia="TimesNewRomanPSMT"/>
          <w:sz w:val="26"/>
          <w:szCs w:val="26"/>
        </w:rPr>
        <w:t>о</w:t>
      </w:r>
      <w:r>
        <w:rPr>
          <w:rFonts w:eastAsia="TimesNewRomanPSMT"/>
          <w:sz w:val="26"/>
          <w:szCs w:val="26"/>
        </w:rPr>
        <w:t xml:space="preserve">койная. </w:t>
      </w:r>
      <w:r w:rsidRPr="00131334">
        <w:rPr>
          <w:rFonts w:eastAsia="TimesNewRomanPSMT"/>
          <w:sz w:val="26"/>
          <w:szCs w:val="26"/>
        </w:rPr>
        <w:t xml:space="preserve">Рельеф площадки </w:t>
      </w:r>
      <w:r>
        <w:rPr>
          <w:rFonts w:eastAsia="TimesNewRomanPSMT"/>
          <w:sz w:val="26"/>
          <w:szCs w:val="26"/>
        </w:rPr>
        <w:t>ровный, с небольшим уклоном в сторону р. Волга</w:t>
      </w:r>
      <w:r w:rsidRPr="00131334">
        <w:rPr>
          <w:rFonts w:eastAsia="TimesNewRomanPSMT"/>
          <w:sz w:val="26"/>
          <w:szCs w:val="26"/>
        </w:rPr>
        <w:t xml:space="preserve"> Абсолютн</w:t>
      </w:r>
      <w:r>
        <w:rPr>
          <w:rFonts w:eastAsia="TimesNewRomanPSMT"/>
          <w:sz w:val="26"/>
          <w:szCs w:val="26"/>
        </w:rPr>
        <w:t xml:space="preserve">ая </w:t>
      </w:r>
      <w:r w:rsidRPr="00131334">
        <w:rPr>
          <w:rFonts w:eastAsia="TimesNewRomanPSMT"/>
          <w:sz w:val="26"/>
          <w:szCs w:val="26"/>
        </w:rPr>
        <w:t xml:space="preserve"> отметк</w:t>
      </w:r>
      <w:r>
        <w:rPr>
          <w:rFonts w:eastAsia="TimesNewRomanPSMT"/>
          <w:sz w:val="26"/>
          <w:szCs w:val="26"/>
        </w:rPr>
        <w:t xml:space="preserve">а </w:t>
      </w:r>
      <w:r w:rsidRPr="00131334">
        <w:rPr>
          <w:rFonts w:eastAsia="TimesNewRomanPSMT"/>
          <w:sz w:val="26"/>
          <w:szCs w:val="26"/>
        </w:rPr>
        <w:t>усть</w:t>
      </w:r>
      <w:r>
        <w:rPr>
          <w:rFonts w:eastAsia="TimesNewRomanPSMT"/>
          <w:sz w:val="26"/>
          <w:szCs w:val="26"/>
        </w:rPr>
        <w:t>я</w:t>
      </w:r>
      <w:r w:rsidRPr="00131334">
        <w:rPr>
          <w:rFonts w:eastAsia="TimesNewRomanPSMT"/>
          <w:sz w:val="26"/>
          <w:szCs w:val="26"/>
        </w:rPr>
        <w:t xml:space="preserve"> </w:t>
      </w:r>
      <w:r>
        <w:rPr>
          <w:rFonts w:eastAsia="TimesNewRomanPSMT"/>
          <w:sz w:val="26"/>
          <w:szCs w:val="26"/>
        </w:rPr>
        <w:t>скважины составляет 94,2м</w:t>
      </w:r>
      <w:r w:rsidRPr="00131334">
        <w:rPr>
          <w:rFonts w:eastAsia="TimesNewRomanPSMT"/>
          <w:sz w:val="26"/>
          <w:szCs w:val="26"/>
        </w:rPr>
        <w:t>м.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Имеют место</w:t>
      </w:r>
      <w:r w:rsidRPr="00131334">
        <w:rPr>
          <w:rFonts w:eastAsia="TimesNewRomanPSMT"/>
          <w:sz w:val="26"/>
          <w:szCs w:val="26"/>
        </w:rPr>
        <w:t xml:space="preserve"> наличие климатически</w:t>
      </w:r>
      <w:r>
        <w:rPr>
          <w:rFonts w:eastAsia="TimesNewRomanPSMT"/>
          <w:sz w:val="26"/>
          <w:szCs w:val="26"/>
        </w:rPr>
        <w:t xml:space="preserve">е </w:t>
      </w:r>
      <w:r w:rsidRPr="00131334">
        <w:rPr>
          <w:rFonts w:eastAsia="TimesNewRomanPSMT"/>
          <w:sz w:val="26"/>
          <w:szCs w:val="26"/>
        </w:rPr>
        <w:t>нагруз</w:t>
      </w:r>
      <w:r>
        <w:rPr>
          <w:rFonts w:eastAsia="TimesNewRomanPSMT"/>
          <w:sz w:val="26"/>
          <w:szCs w:val="26"/>
        </w:rPr>
        <w:t>ки</w:t>
      </w:r>
      <w:r w:rsidRPr="00131334">
        <w:rPr>
          <w:rFonts w:eastAsia="TimesNewRomanPSMT"/>
          <w:sz w:val="26"/>
          <w:szCs w:val="26"/>
        </w:rPr>
        <w:t xml:space="preserve"> (ветровые, снеговые, температурные и г</w:t>
      </w:r>
      <w:r w:rsidRPr="00131334">
        <w:rPr>
          <w:rFonts w:eastAsia="TimesNewRomanPSMT"/>
          <w:sz w:val="26"/>
          <w:szCs w:val="26"/>
        </w:rPr>
        <w:t>о</w:t>
      </w:r>
      <w:r w:rsidRPr="00131334">
        <w:rPr>
          <w:rFonts w:eastAsia="TimesNewRomanPSMT"/>
          <w:sz w:val="26"/>
          <w:szCs w:val="26"/>
        </w:rPr>
        <w:t>лоледные).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Согласно СНиП 2-01.07-85, карты 1-5, площадка по весу снегового покрова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относится к IV климатическому району; по средней скорости ветра за зимний период — к 4 району;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по давлению ветра — к I району; по толщине стенки гололеда — к I району; средняя месячная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>температура воздуха в январе — 10°С.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bCs/>
          <w:i/>
          <w:color w:val="000000"/>
          <w:sz w:val="26"/>
          <w:szCs w:val="26"/>
        </w:rPr>
      </w:pPr>
      <w:r w:rsidRPr="00131334">
        <w:rPr>
          <w:bCs/>
          <w:i/>
          <w:color w:val="000000"/>
          <w:sz w:val="26"/>
          <w:szCs w:val="26"/>
        </w:rPr>
        <w:t>ГЕОЛОГИЧЕСКОЕ СТРОЕНИЕ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6"/>
          <w:szCs w:val="26"/>
        </w:rPr>
      </w:pPr>
      <w:r w:rsidRPr="00131334">
        <w:rPr>
          <w:rFonts w:eastAsia="TimesNewRomanPSMT"/>
          <w:color w:val="000000"/>
          <w:sz w:val="26"/>
          <w:szCs w:val="26"/>
        </w:rPr>
        <w:lastRenderedPageBreak/>
        <w:t>В геолого-литологическом строении площадки на глубину до 10,0 м принимают участие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>грунты верхн</w:t>
      </w:r>
      <w:proofErr w:type="gramStart"/>
      <w:r w:rsidRPr="00131334">
        <w:rPr>
          <w:rFonts w:eastAsia="TimesNewRomanPSMT"/>
          <w:color w:val="000000"/>
          <w:sz w:val="26"/>
          <w:szCs w:val="26"/>
        </w:rPr>
        <w:t>е-</w:t>
      </w:r>
      <w:proofErr w:type="gramEnd"/>
      <w:r w:rsidRPr="00131334">
        <w:rPr>
          <w:rFonts w:eastAsia="TimesNewRomanPSMT"/>
          <w:color w:val="000000"/>
          <w:sz w:val="26"/>
          <w:szCs w:val="26"/>
        </w:rPr>
        <w:t xml:space="preserve"> и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среднечетвертичного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 xml:space="preserve"> возраста аллювиально-озёрного,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озёрно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>-ледникового и</w:t>
      </w:r>
      <w:r>
        <w:rPr>
          <w:rFonts w:eastAsia="TimesNewRomanPSMT"/>
          <w:color w:val="000000"/>
          <w:sz w:val="26"/>
          <w:szCs w:val="26"/>
        </w:rPr>
        <w:t xml:space="preserve">  </w:t>
      </w:r>
      <w:r w:rsidRPr="00131334">
        <w:rPr>
          <w:rFonts w:eastAsia="TimesNewRomanPSMT"/>
          <w:color w:val="000000"/>
          <w:sz w:val="26"/>
          <w:szCs w:val="26"/>
        </w:rPr>
        <w:t>ледникового генезиса</w:t>
      </w:r>
      <w:r>
        <w:rPr>
          <w:rFonts w:eastAsia="TimesNewRomanPSMT"/>
          <w:color w:val="000000"/>
          <w:sz w:val="26"/>
          <w:szCs w:val="26"/>
        </w:rPr>
        <w:t>, перекрытые почвенно- растительным слоем</w:t>
      </w:r>
      <w:r w:rsidRPr="00131334">
        <w:rPr>
          <w:rFonts w:eastAsia="TimesNewRomanPSMT"/>
          <w:color w:val="000000"/>
          <w:sz w:val="26"/>
          <w:szCs w:val="26"/>
        </w:rPr>
        <w:t>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6"/>
          <w:szCs w:val="26"/>
        </w:rPr>
      </w:pPr>
      <w:r w:rsidRPr="00131334">
        <w:rPr>
          <w:rFonts w:eastAsia="TimesNewRomanPSMT"/>
          <w:color w:val="000000"/>
          <w:sz w:val="26"/>
          <w:szCs w:val="26"/>
        </w:rPr>
        <w:t xml:space="preserve">Под </w:t>
      </w:r>
      <w:r>
        <w:rPr>
          <w:rFonts w:eastAsia="TimesNewRomanPSMT"/>
          <w:color w:val="000000"/>
          <w:sz w:val="26"/>
          <w:szCs w:val="26"/>
        </w:rPr>
        <w:t>почвенн</w:t>
      </w:r>
      <w:proofErr w:type="gramStart"/>
      <w:r>
        <w:rPr>
          <w:rFonts w:eastAsia="TimesNewRomanPSMT"/>
          <w:color w:val="000000"/>
          <w:sz w:val="26"/>
          <w:szCs w:val="26"/>
        </w:rPr>
        <w:t>о-</w:t>
      </w:r>
      <w:proofErr w:type="gramEnd"/>
      <w:r>
        <w:rPr>
          <w:rFonts w:eastAsia="TimesNewRomanPSMT"/>
          <w:color w:val="000000"/>
          <w:sz w:val="26"/>
          <w:szCs w:val="26"/>
        </w:rPr>
        <w:t xml:space="preserve"> растительным слоем</w:t>
      </w:r>
      <w:r w:rsidRPr="00131334">
        <w:rPr>
          <w:rFonts w:eastAsia="TimesNewRomanPSMT"/>
          <w:color w:val="000000"/>
          <w:sz w:val="26"/>
          <w:szCs w:val="26"/>
        </w:rPr>
        <w:t xml:space="preserve"> залегают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>аллювиально-озёрные пылеватые пески</w:t>
      </w:r>
      <w:r>
        <w:rPr>
          <w:rFonts w:eastAsia="TimesNewRomanPSMT"/>
          <w:color w:val="000000"/>
          <w:sz w:val="26"/>
          <w:szCs w:val="26"/>
        </w:rPr>
        <w:t xml:space="preserve"> мощностью 1,3м, под ними-</w:t>
      </w:r>
      <w:r w:rsidRPr="00791FE5">
        <w:rPr>
          <w:rFonts w:eastAsia="TimesNewRomanPSMT"/>
          <w:color w:val="000000"/>
          <w:sz w:val="26"/>
          <w:szCs w:val="26"/>
        </w:rPr>
        <w:t xml:space="preserve"> </w:t>
      </w:r>
      <w:r>
        <w:rPr>
          <w:rFonts w:eastAsia="TimesNewRomanPSMT"/>
          <w:color w:val="000000"/>
          <w:sz w:val="26"/>
          <w:szCs w:val="26"/>
        </w:rPr>
        <w:t xml:space="preserve">мелкие </w:t>
      </w:r>
      <w:r w:rsidRPr="00131334">
        <w:rPr>
          <w:rFonts w:eastAsia="TimesNewRomanPSMT"/>
          <w:color w:val="000000"/>
          <w:sz w:val="26"/>
          <w:szCs w:val="26"/>
        </w:rPr>
        <w:t>пески</w:t>
      </w:r>
      <w:r>
        <w:rPr>
          <w:rFonts w:eastAsia="TimesNewRomanPSMT"/>
          <w:color w:val="000000"/>
          <w:sz w:val="26"/>
          <w:szCs w:val="26"/>
        </w:rPr>
        <w:t xml:space="preserve"> мощностью 1,4м. Кровля моренных по</w:t>
      </w:r>
      <w:r w:rsidRPr="00131334">
        <w:rPr>
          <w:rFonts w:eastAsia="TimesNewRomanPSMT"/>
          <w:color w:val="000000"/>
          <w:sz w:val="26"/>
          <w:szCs w:val="26"/>
        </w:rPr>
        <w:t>лутвё</w:t>
      </w:r>
      <w:r w:rsidRPr="00131334">
        <w:rPr>
          <w:rFonts w:eastAsia="TimesNewRomanPSMT"/>
          <w:color w:val="000000"/>
          <w:sz w:val="26"/>
          <w:szCs w:val="26"/>
        </w:rPr>
        <w:t>р</w:t>
      </w:r>
      <w:r w:rsidRPr="00131334">
        <w:rPr>
          <w:rFonts w:eastAsia="TimesNewRomanPSMT"/>
          <w:color w:val="000000"/>
          <w:sz w:val="26"/>
          <w:szCs w:val="26"/>
        </w:rPr>
        <w:t>ды</w:t>
      </w:r>
      <w:r>
        <w:rPr>
          <w:rFonts w:eastAsia="TimesNewRomanPSMT"/>
          <w:color w:val="000000"/>
          <w:sz w:val="26"/>
          <w:szCs w:val="26"/>
        </w:rPr>
        <w:t>х</w:t>
      </w:r>
      <w:r w:rsidRPr="00131334">
        <w:rPr>
          <w:rFonts w:eastAsia="TimesNewRomanPSMT"/>
          <w:color w:val="000000"/>
          <w:sz w:val="26"/>
          <w:szCs w:val="26"/>
        </w:rPr>
        <w:t xml:space="preserve"> суглин</w:t>
      </w:r>
      <w:r>
        <w:rPr>
          <w:rFonts w:eastAsia="TimesNewRomanPSMT"/>
          <w:color w:val="000000"/>
          <w:sz w:val="26"/>
          <w:szCs w:val="26"/>
        </w:rPr>
        <w:t>ков вскрыта на глубине 3,0м</w:t>
      </w:r>
      <w:r w:rsidRPr="00131334">
        <w:rPr>
          <w:rFonts w:eastAsia="TimesNewRomanPSMT"/>
          <w:color w:val="000000"/>
          <w:sz w:val="26"/>
          <w:szCs w:val="26"/>
        </w:rPr>
        <w:t xml:space="preserve">. </w:t>
      </w:r>
      <w:r>
        <w:rPr>
          <w:rFonts w:eastAsia="TimesNewRomanPSMT"/>
          <w:color w:val="000000"/>
          <w:sz w:val="26"/>
          <w:szCs w:val="26"/>
        </w:rPr>
        <w:t>В основании разреза, с глубины 6,6м, залегают твердые триасовые глины, завершающие разрез до изученной глубины.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bCs/>
          <w:i/>
          <w:color w:val="000000"/>
          <w:sz w:val="26"/>
          <w:szCs w:val="26"/>
        </w:rPr>
      </w:pPr>
      <w:r w:rsidRPr="00131334">
        <w:rPr>
          <w:bCs/>
          <w:i/>
          <w:color w:val="000000"/>
          <w:sz w:val="26"/>
          <w:szCs w:val="26"/>
        </w:rPr>
        <w:t>ГИДРОГЕОЛОГИЧЕСКИЕ УСЛОВИЯ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6"/>
          <w:szCs w:val="26"/>
        </w:rPr>
      </w:pPr>
      <w:r w:rsidRPr="00131334">
        <w:rPr>
          <w:rFonts w:eastAsia="TimesNewRomanPSMT"/>
          <w:color w:val="000000"/>
          <w:sz w:val="26"/>
          <w:szCs w:val="26"/>
        </w:rPr>
        <w:t>По условиям залегания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 xml:space="preserve">подземные воды относятся </w:t>
      </w:r>
      <w:proofErr w:type="gramStart"/>
      <w:r w:rsidRPr="00131334">
        <w:rPr>
          <w:rFonts w:eastAsia="TimesNewRomanPSMT"/>
          <w:color w:val="000000"/>
          <w:sz w:val="26"/>
          <w:szCs w:val="26"/>
        </w:rPr>
        <w:t>к</w:t>
      </w:r>
      <w:proofErr w:type="gramEnd"/>
      <w:r w:rsidRPr="00131334">
        <w:rPr>
          <w:rFonts w:eastAsia="TimesNewRomanPSMT"/>
          <w:color w:val="000000"/>
          <w:sz w:val="26"/>
          <w:szCs w:val="26"/>
        </w:rPr>
        <w:t xml:space="preserve"> грунтовым. Водовмещающими п</w:t>
      </w:r>
      <w:r w:rsidRPr="00131334">
        <w:rPr>
          <w:rFonts w:eastAsia="TimesNewRomanPSMT"/>
          <w:color w:val="000000"/>
          <w:sz w:val="26"/>
          <w:szCs w:val="26"/>
        </w:rPr>
        <w:t>о</w:t>
      </w:r>
      <w:r w:rsidRPr="00131334">
        <w:rPr>
          <w:rFonts w:eastAsia="TimesNewRomanPSMT"/>
          <w:color w:val="000000"/>
          <w:sz w:val="26"/>
          <w:szCs w:val="26"/>
        </w:rPr>
        <w:t>родами являются аллювиально-</w:t>
      </w:r>
      <w:r>
        <w:rPr>
          <w:rFonts w:eastAsia="TimesNewRomanPSMT"/>
          <w:color w:val="000000"/>
          <w:sz w:val="26"/>
          <w:szCs w:val="26"/>
        </w:rPr>
        <w:t xml:space="preserve">озерные </w:t>
      </w:r>
      <w:r w:rsidRPr="00131334">
        <w:rPr>
          <w:rFonts w:eastAsia="TimesNewRomanPSMT"/>
          <w:color w:val="000000"/>
          <w:sz w:val="26"/>
          <w:szCs w:val="26"/>
        </w:rPr>
        <w:t>пылеватые пески</w:t>
      </w:r>
      <w:r>
        <w:rPr>
          <w:rFonts w:eastAsia="TimesNewRomanPSMT"/>
          <w:color w:val="000000"/>
          <w:sz w:val="26"/>
          <w:szCs w:val="26"/>
        </w:rPr>
        <w:t xml:space="preserve"> и мелкие пески</w:t>
      </w:r>
      <w:r w:rsidRPr="00131334">
        <w:rPr>
          <w:rFonts w:eastAsia="TimesNewRomanPSMT"/>
          <w:color w:val="000000"/>
          <w:sz w:val="26"/>
          <w:szCs w:val="26"/>
        </w:rPr>
        <w:t xml:space="preserve">. </w:t>
      </w:r>
      <w:proofErr w:type="gramStart"/>
      <w:r>
        <w:rPr>
          <w:rFonts w:eastAsia="TimesNewRomanPSMT"/>
          <w:color w:val="000000"/>
          <w:sz w:val="26"/>
          <w:szCs w:val="26"/>
        </w:rPr>
        <w:t>Абсолютны</w:t>
      </w:r>
      <w:r w:rsidRPr="00131334">
        <w:rPr>
          <w:rFonts w:eastAsia="TimesNewRomanPSMT"/>
          <w:color w:val="000000"/>
          <w:sz w:val="26"/>
          <w:szCs w:val="26"/>
        </w:rPr>
        <w:t>м</w:t>
      </w:r>
      <w:proofErr w:type="gramEnd"/>
      <w:r w:rsidRPr="00131334">
        <w:rPr>
          <w:rFonts w:eastAsia="TimesNewRomanPSMT"/>
          <w:color w:val="000000"/>
          <w:sz w:val="26"/>
          <w:szCs w:val="26"/>
        </w:rPr>
        <w:t xml:space="preserve">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водоупором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 xml:space="preserve"> служат</w:t>
      </w:r>
      <w:r>
        <w:rPr>
          <w:rFonts w:eastAsia="TimesNewRomanPSMT"/>
          <w:color w:val="000000"/>
          <w:sz w:val="26"/>
          <w:szCs w:val="26"/>
        </w:rPr>
        <w:t xml:space="preserve"> триасовые морские глины</w:t>
      </w:r>
      <w:r w:rsidRPr="00131334">
        <w:rPr>
          <w:rFonts w:eastAsia="TimesNewRomanPSMT"/>
          <w:color w:val="000000"/>
          <w:sz w:val="26"/>
          <w:szCs w:val="26"/>
        </w:rPr>
        <w:t>. Режим грунтовых вод относится к ест</w:t>
      </w:r>
      <w:r w:rsidRPr="00131334">
        <w:rPr>
          <w:rFonts w:eastAsia="TimesNewRomanPSMT"/>
          <w:color w:val="000000"/>
          <w:sz w:val="26"/>
          <w:szCs w:val="26"/>
        </w:rPr>
        <w:t>е</w:t>
      </w:r>
      <w:r w:rsidRPr="00131334">
        <w:rPr>
          <w:rFonts w:eastAsia="TimesNewRomanPSMT"/>
          <w:color w:val="000000"/>
          <w:sz w:val="26"/>
          <w:szCs w:val="26"/>
        </w:rPr>
        <w:t>ственно-техногенному типу. Питание</w:t>
      </w:r>
      <w:r>
        <w:rPr>
          <w:rFonts w:eastAsia="TimesNewRomanPSMT"/>
          <w:color w:val="000000"/>
          <w:sz w:val="26"/>
          <w:szCs w:val="26"/>
        </w:rPr>
        <w:t xml:space="preserve"> водоносного горизонта</w:t>
      </w:r>
      <w:r w:rsidRPr="00131334">
        <w:rPr>
          <w:rFonts w:eastAsia="TimesNewRomanPSMT"/>
          <w:color w:val="000000"/>
          <w:sz w:val="26"/>
          <w:szCs w:val="26"/>
        </w:rPr>
        <w:t xml:space="preserve"> происходит за счет инфил</w:t>
      </w:r>
      <w:r w:rsidRPr="00131334">
        <w:rPr>
          <w:rFonts w:eastAsia="TimesNewRomanPSMT"/>
          <w:color w:val="000000"/>
          <w:sz w:val="26"/>
          <w:szCs w:val="26"/>
        </w:rPr>
        <w:t>ь</w:t>
      </w:r>
      <w:r w:rsidRPr="00131334">
        <w:rPr>
          <w:rFonts w:eastAsia="TimesNewRomanPSMT"/>
          <w:color w:val="000000"/>
          <w:sz w:val="26"/>
          <w:szCs w:val="26"/>
        </w:rPr>
        <w:t>трации атмосферных осадков и частично утечек из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 xml:space="preserve">подземных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водонесущих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 xml:space="preserve"> коммуник</w:t>
      </w:r>
      <w:r w:rsidRPr="00131334">
        <w:rPr>
          <w:rFonts w:eastAsia="TimesNewRomanPSMT"/>
          <w:color w:val="000000"/>
          <w:sz w:val="26"/>
          <w:szCs w:val="26"/>
        </w:rPr>
        <w:t>а</w:t>
      </w:r>
      <w:r w:rsidRPr="00131334">
        <w:rPr>
          <w:rFonts w:eastAsia="TimesNewRomanPSMT"/>
          <w:color w:val="000000"/>
          <w:sz w:val="26"/>
          <w:szCs w:val="26"/>
        </w:rPr>
        <w:t>ций.</w:t>
      </w:r>
      <w:r>
        <w:rPr>
          <w:rFonts w:eastAsia="TimesNewRomanPSMT"/>
          <w:color w:val="000000"/>
          <w:sz w:val="26"/>
          <w:szCs w:val="26"/>
        </w:rPr>
        <w:t xml:space="preserve"> Разгрузка грунтовых вод происходит в р. Волгу.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10101"/>
          <w:sz w:val="26"/>
          <w:szCs w:val="26"/>
        </w:rPr>
      </w:pPr>
      <w:r>
        <w:rPr>
          <w:rFonts w:eastAsia="TimesNewRomanPSMT"/>
          <w:color w:val="000000"/>
          <w:sz w:val="26"/>
          <w:szCs w:val="26"/>
        </w:rPr>
        <w:t>Максимальный естественный</w:t>
      </w:r>
      <w:r w:rsidRPr="00131334">
        <w:rPr>
          <w:rFonts w:eastAsia="TimesNewRomanPSMT"/>
          <w:color w:val="000000"/>
          <w:sz w:val="26"/>
          <w:szCs w:val="26"/>
        </w:rPr>
        <w:t xml:space="preserve"> уровень грунтовых вод (УГВ) на </w:t>
      </w:r>
      <w:r>
        <w:rPr>
          <w:rFonts w:eastAsia="TimesNewRomanPSMT"/>
          <w:color w:val="000000"/>
          <w:sz w:val="26"/>
          <w:szCs w:val="26"/>
        </w:rPr>
        <w:t>площадке может дост</w:t>
      </w:r>
      <w:r>
        <w:rPr>
          <w:rFonts w:eastAsia="TimesNewRomanPSMT"/>
          <w:color w:val="000000"/>
          <w:sz w:val="26"/>
          <w:szCs w:val="26"/>
        </w:rPr>
        <w:t>и</w:t>
      </w:r>
      <w:r>
        <w:rPr>
          <w:rFonts w:eastAsia="TimesNewRomanPSMT"/>
          <w:color w:val="000000"/>
          <w:sz w:val="26"/>
          <w:szCs w:val="26"/>
        </w:rPr>
        <w:t>гать  поверхности земли.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6"/>
          <w:szCs w:val="26"/>
        </w:rPr>
      </w:pPr>
      <w:proofErr w:type="gramStart"/>
      <w:r w:rsidRPr="00131334">
        <w:rPr>
          <w:rFonts w:eastAsia="TimesNewRomanPSMT"/>
          <w:color w:val="000000"/>
          <w:sz w:val="26"/>
          <w:szCs w:val="26"/>
        </w:rPr>
        <w:t xml:space="preserve">По данным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химанализа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 xml:space="preserve"> грунтовые воды </w:t>
      </w:r>
      <w:r>
        <w:rPr>
          <w:rFonts w:eastAsia="TimesNewRomanPSMT"/>
          <w:color w:val="000000"/>
          <w:sz w:val="26"/>
          <w:szCs w:val="26"/>
        </w:rPr>
        <w:t xml:space="preserve">от </w:t>
      </w:r>
      <w:r w:rsidRPr="00131334">
        <w:rPr>
          <w:rFonts w:eastAsia="TimesNewRomanPSMT"/>
          <w:color w:val="000000"/>
          <w:sz w:val="26"/>
          <w:szCs w:val="26"/>
        </w:rPr>
        <w:t>пресны</w:t>
      </w:r>
      <w:r>
        <w:rPr>
          <w:rFonts w:eastAsia="TimesNewRomanPSMT"/>
          <w:color w:val="000000"/>
          <w:sz w:val="26"/>
          <w:szCs w:val="26"/>
        </w:rPr>
        <w:t>х до солоноватых</w:t>
      </w:r>
      <w:r w:rsidRPr="00131334">
        <w:rPr>
          <w:rFonts w:eastAsia="TimesNewRomanPSMT"/>
          <w:color w:val="000000"/>
          <w:sz w:val="26"/>
          <w:szCs w:val="26"/>
        </w:rPr>
        <w:t>, с минерализацией 0,</w:t>
      </w:r>
      <w:r>
        <w:rPr>
          <w:rFonts w:eastAsia="TimesNewRomanPSMT"/>
          <w:color w:val="000000"/>
          <w:sz w:val="26"/>
          <w:szCs w:val="26"/>
        </w:rPr>
        <w:t>44</w:t>
      </w:r>
      <w:r w:rsidRPr="00131334">
        <w:rPr>
          <w:rFonts w:eastAsia="TimesNewRomanPSMT"/>
          <w:color w:val="000000"/>
          <w:sz w:val="26"/>
          <w:szCs w:val="26"/>
        </w:rPr>
        <w:t>-</w:t>
      </w:r>
      <w:r>
        <w:rPr>
          <w:rFonts w:eastAsia="TimesNewRomanPSMT"/>
          <w:color w:val="000000"/>
          <w:sz w:val="26"/>
          <w:szCs w:val="26"/>
        </w:rPr>
        <w:t>2</w:t>
      </w:r>
      <w:r w:rsidRPr="00131334">
        <w:rPr>
          <w:rFonts w:eastAsia="TimesNewRomanPSMT"/>
          <w:color w:val="000000"/>
          <w:sz w:val="26"/>
          <w:szCs w:val="26"/>
        </w:rPr>
        <w:t>,</w:t>
      </w:r>
      <w:r>
        <w:rPr>
          <w:rFonts w:eastAsia="TimesNewRomanPSMT"/>
          <w:color w:val="000000"/>
          <w:sz w:val="26"/>
          <w:szCs w:val="26"/>
        </w:rPr>
        <w:t>00</w:t>
      </w:r>
      <w:r w:rsidRPr="00131334">
        <w:rPr>
          <w:rFonts w:eastAsia="TimesNewRomanPSMT"/>
          <w:color w:val="000000"/>
          <w:sz w:val="26"/>
          <w:szCs w:val="26"/>
        </w:rPr>
        <w:t xml:space="preserve"> г/л, по составу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 xml:space="preserve">гидрокарбонатно-кальциевые, с водородным показателем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pH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>=7,</w:t>
      </w:r>
      <w:r>
        <w:rPr>
          <w:rFonts w:eastAsia="TimesNewRomanPSMT"/>
          <w:color w:val="000000"/>
          <w:sz w:val="26"/>
          <w:szCs w:val="26"/>
        </w:rPr>
        <w:t>0</w:t>
      </w:r>
      <w:r w:rsidRPr="00131334">
        <w:rPr>
          <w:rFonts w:eastAsia="TimesNewRomanPSMT"/>
          <w:color w:val="000000"/>
          <w:sz w:val="26"/>
          <w:szCs w:val="26"/>
        </w:rPr>
        <w:t>-7,</w:t>
      </w:r>
      <w:r>
        <w:rPr>
          <w:rFonts w:eastAsia="TimesNewRomanPSMT"/>
          <w:color w:val="000000"/>
          <w:sz w:val="26"/>
          <w:szCs w:val="26"/>
        </w:rPr>
        <w:t>4.</w:t>
      </w:r>
      <w:proofErr w:type="gramEnd"/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bCs/>
          <w:i/>
          <w:sz w:val="26"/>
          <w:szCs w:val="26"/>
        </w:rPr>
      </w:pPr>
      <w:r w:rsidRPr="00131334">
        <w:rPr>
          <w:bCs/>
          <w:i/>
          <w:sz w:val="26"/>
          <w:szCs w:val="26"/>
        </w:rPr>
        <w:t>СВОЙСТВА ГРУНТОВ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6"/>
          <w:szCs w:val="26"/>
        </w:rPr>
      </w:pPr>
      <w:r w:rsidRPr="00131334">
        <w:rPr>
          <w:rFonts w:eastAsia="TimesNewRomanPSMT"/>
          <w:color w:val="000000"/>
          <w:sz w:val="26"/>
          <w:szCs w:val="26"/>
        </w:rPr>
        <w:t>В геолого-литологическом строении площадки на глубину до 10,0 м принимают участие</w:t>
      </w:r>
      <w:r>
        <w:rPr>
          <w:rFonts w:eastAsia="TimesNewRomanPSMT"/>
          <w:color w:val="000000"/>
          <w:sz w:val="26"/>
          <w:szCs w:val="26"/>
        </w:rPr>
        <w:t xml:space="preserve"> </w:t>
      </w:r>
      <w:r w:rsidRPr="00131334">
        <w:rPr>
          <w:rFonts w:eastAsia="TimesNewRomanPSMT"/>
          <w:color w:val="000000"/>
          <w:sz w:val="26"/>
          <w:szCs w:val="26"/>
        </w:rPr>
        <w:t>грунты верхн</w:t>
      </w:r>
      <w:proofErr w:type="gramStart"/>
      <w:r w:rsidRPr="00131334">
        <w:rPr>
          <w:rFonts w:eastAsia="TimesNewRomanPSMT"/>
          <w:color w:val="000000"/>
          <w:sz w:val="26"/>
          <w:szCs w:val="26"/>
        </w:rPr>
        <w:t>е-</w:t>
      </w:r>
      <w:proofErr w:type="gramEnd"/>
      <w:r w:rsidRPr="00131334">
        <w:rPr>
          <w:rFonts w:eastAsia="TimesNewRomanPSMT"/>
          <w:color w:val="000000"/>
          <w:sz w:val="26"/>
          <w:szCs w:val="26"/>
        </w:rPr>
        <w:t xml:space="preserve"> и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среднечетвертичного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 xml:space="preserve"> возраста аллювиально-озёрного, </w:t>
      </w:r>
      <w:proofErr w:type="spellStart"/>
      <w:r w:rsidRPr="00131334">
        <w:rPr>
          <w:rFonts w:eastAsia="TimesNewRomanPSMT"/>
          <w:color w:val="000000"/>
          <w:sz w:val="26"/>
          <w:szCs w:val="26"/>
        </w:rPr>
        <w:t>озёрно</w:t>
      </w:r>
      <w:proofErr w:type="spellEnd"/>
      <w:r w:rsidRPr="00131334">
        <w:rPr>
          <w:rFonts w:eastAsia="TimesNewRomanPSMT"/>
          <w:color w:val="000000"/>
          <w:sz w:val="26"/>
          <w:szCs w:val="26"/>
        </w:rPr>
        <w:t>-ледникового и</w:t>
      </w:r>
      <w:r>
        <w:rPr>
          <w:rFonts w:eastAsia="TimesNewRomanPSMT"/>
          <w:color w:val="000000"/>
          <w:sz w:val="26"/>
          <w:szCs w:val="26"/>
        </w:rPr>
        <w:t xml:space="preserve">  </w:t>
      </w:r>
      <w:r w:rsidRPr="00131334">
        <w:rPr>
          <w:rFonts w:eastAsia="TimesNewRomanPSMT"/>
          <w:color w:val="000000"/>
          <w:sz w:val="26"/>
          <w:szCs w:val="26"/>
        </w:rPr>
        <w:t>ледникового генезиса</w:t>
      </w:r>
      <w:r>
        <w:rPr>
          <w:rFonts w:eastAsia="TimesNewRomanPSMT"/>
          <w:color w:val="000000"/>
          <w:sz w:val="26"/>
          <w:szCs w:val="26"/>
        </w:rPr>
        <w:t>, перекрытые почвенно- растительным слоем</w:t>
      </w:r>
      <w:r w:rsidRPr="00131334">
        <w:rPr>
          <w:rFonts w:eastAsia="TimesNewRomanPSMT"/>
          <w:color w:val="000000"/>
          <w:sz w:val="26"/>
          <w:szCs w:val="26"/>
        </w:rPr>
        <w:t>.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bCs/>
          <w:i/>
          <w:sz w:val="26"/>
          <w:szCs w:val="26"/>
        </w:rPr>
      </w:pPr>
      <w:r w:rsidRPr="00131334">
        <w:rPr>
          <w:bCs/>
          <w:i/>
          <w:sz w:val="26"/>
          <w:szCs w:val="26"/>
        </w:rPr>
        <w:t>ГЕОЛОГИЧЕСКИЕ И ИНЖЕНЕРНО-ГЕОЛОГИЧЕСКИЕ ПРОЦЕССЫ</w:t>
      </w:r>
    </w:p>
    <w:p w:rsidR="008F73DC" w:rsidRPr="00131334" w:rsidRDefault="008F73DC" w:rsidP="008F73DC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131334">
        <w:rPr>
          <w:rFonts w:eastAsia="TimesNewRomanPSMT"/>
          <w:sz w:val="26"/>
          <w:szCs w:val="26"/>
        </w:rPr>
        <w:t>Геологические процессы на площадке изысканий проявляются в виде сезонного проме</w:t>
      </w:r>
      <w:r w:rsidRPr="00131334">
        <w:rPr>
          <w:rFonts w:eastAsia="TimesNewRomanPSMT"/>
          <w:sz w:val="26"/>
          <w:szCs w:val="26"/>
        </w:rPr>
        <w:t>р</w:t>
      </w:r>
      <w:r w:rsidRPr="00131334">
        <w:rPr>
          <w:rFonts w:eastAsia="TimesNewRomanPSMT"/>
          <w:sz w:val="26"/>
          <w:szCs w:val="26"/>
        </w:rPr>
        <w:t>зания</w:t>
      </w:r>
      <w:r>
        <w:rPr>
          <w:rFonts w:eastAsia="TimesNewRomanPSMT"/>
          <w:sz w:val="26"/>
          <w:szCs w:val="26"/>
        </w:rPr>
        <w:t xml:space="preserve"> </w:t>
      </w:r>
      <w:r w:rsidRPr="00131334">
        <w:rPr>
          <w:rFonts w:eastAsia="TimesNewRomanPSMT"/>
          <w:sz w:val="26"/>
          <w:szCs w:val="26"/>
        </w:rPr>
        <w:t xml:space="preserve">грунтов и их морозной </w:t>
      </w:r>
      <w:proofErr w:type="spellStart"/>
      <w:r w:rsidRPr="00131334">
        <w:rPr>
          <w:rFonts w:eastAsia="TimesNewRomanPSMT"/>
          <w:sz w:val="26"/>
          <w:szCs w:val="26"/>
        </w:rPr>
        <w:t>пучинистости</w:t>
      </w:r>
      <w:proofErr w:type="spellEnd"/>
      <w:r w:rsidRPr="00131334">
        <w:rPr>
          <w:rFonts w:eastAsia="TimesNewRomanPSMT"/>
          <w:sz w:val="26"/>
          <w:szCs w:val="26"/>
        </w:rPr>
        <w:t>. Нормативная глубина сезонного промерзания грунтов</w:t>
      </w:r>
      <w:r>
        <w:rPr>
          <w:rFonts w:eastAsia="TimesNewRomanPSMT"/>
          <w:sz w:val="26"/>
          <w:szCs w:val="26"/>
        </w:rPr>
        <w:t xml:space="preserve">  </w:t>
      </w:r>
      <w:r w:rsidRPr="00131334">
        <w:rPr>
          <w:rFonts w:eastAsia="TimesNewRomanPSMT"/>
          <w:sz w:val="26"/>
          <w:szCs w:val="26"/>
        </w:rPr>
        <w:t>согласно СП для насыпных грунтов составляет 2,1 м, для суглинков — 1,5 м, для пылеватых</w:t>
      </w:r>
      <w:r>
        <w:rPr>
          <w:rFonts w:eastAsia="TimesNewRomanPSMT"/>
          <w:sz w:val="26"/>
          <w:szCs w:val="26"/>
        </w:rPr>
        <w:t xml:space="preserve">  </w:t>
      </w:r>
      <w:r w:rsidRPr="00131334">
        <w:rPr>
          <w:rFonts w:eastAsia="TimesNewRomanPSMT"/>
          <w:sz w:val="26"/>
          <w:szCs w:val="26"/>
        </w:rPr>
        <w:t>песков — 1,8 м.</w:t>
      </w:r>
    </w:p>
    <w:p w:rsidR="00DA7FBE" w:rsidRPr="00AD6544" w:rsidRDefault="00DA7FBE" w:rsidP="00BC5B95">
      <w:pPr>
        <w:tabs>
          <w:tab w:val="left" w:pos="567"/>
          <w:tab w:val="left" w:pos="851"/>
          <w:tab w:val="left" w:pos="7920"/>
        </w:tabs>
        <w:ind w:right="709"/>
        <w:rPr>
          <w:b/>
        </w:rPr>
      </w:pPr>
    </w:p>
    <w:p w:rsidR="00DA7FBE" w:rsidRPr="00AD6544" w:rsidRDefault="00DA7FBE" w:rsidP="008501DA">
      <w:pPr>
        <w:tabs>
          <w:tab w:val="left" w:pos="567"/>
          <w:tab w:val="left" w:pos="851"/>
          <w:tab w:val="left" w:pos="7920"/>
        </w:tabs>
        <w:ind w:right="709"/>
        <w:rPr>
          <w:b/>
        </w:rPr>
      </w:pPr>
    </w:p>
    <w:p w:rsidR="00DA7FBE" w:rsidRPr="00FE5927" w:rsidRDefault="008501DA" w:rsidP="008501D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2</w:t>
      </w:r>
      <w:r w:rsidR="00DA7FBE" w:rsidRPr="00FE5927">
        <w:rPr>
          <w:b/>
          <w:iCs/>
          <w:color w:val="000000"/>
        </w:rPr>
        <w:t>) Сведения о возможности использования местной рабочей силы при осуществлении строитель</w:t>
      </w:r>
      <w:r w:rsidRPr="00FE5927">
        <w:rPr>
          <w:b/>
          <w:iCs/>
          <w:color w:val="000000"/>
        </w:rPr>
        <w:t>ства.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При строительстве объекта капитального строительства возможно использование местной рабочей силы. </w:t>
      </w:r>
    </w:p>
    <w:p w:rsidR="00DA7FBE" w:rsidRPr="00FE5927" w:rsidRDefault="008501DA" w:rsidP="008501D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3</w:t>
      </w:r>
      <w:r w:rsidR="00FE5927" w:rsidRPr="00FE5927">
        <w:rPr>
          <w:b/>
          <w:iCs/>
          <w:color w:val="000000"/>
        </w:rPr>
        <w:t>) Характеристика</w:t>
      </w:r>
      <w:r w:rsidR="00DA7FBE" w:rsidRPr="00FE5927">
        <w:rPr>
          <w:b/>
          <w:iCs/>
          <w:color w:val="000000"/>
        </w:rPr>
        <w:t xml:space="preserve"> земельного участка, предоставленного для строительства, обосн</w:t>
      </w:r>
      <w:r w:rsidR="00DA7FBE" w:rsidRPr="00FE5927">
        <w:rPr>
          <w:b/>
          <w:iCs/>
          <w:color w:val="000000"/>
        </w:rPr>
        <w:t>о</w:t>
      </w:r>
      <w:r w:rsidR="00DA7FBE" w:rsidRPr="00FE5927">
        <w:rPr>
          <w:b/>
          <w:iCs/>
          <w:color w:val="000000"/>
        </w:rPr>
        <w:t>вание необходимости использования для строительства земельных участков вне земельн</w:t>
      </w:r>
      <w:r w:rsidR="00DA7FBE" w:rsidRPr="00FE5927">
        <w:rPr>
          <w:b/>
          <w:iCs/>
          <w:color w:val="000000"/>
        </w:rPr>
        <w:t>о</w:t>
      </w:r>
      <w:r w:rsidR="00DA7FBE" w:rsidRPr="00FE5927">
        <w:rPr>
          <w:b/>
          <w:iCs/>
          <w:color w:val="000000"/>
        </w:rPr>
        <w:t xml:space="preserve">го участка, предоставляемого для строительства объекта капитального строительства: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Земельный участок выделенный для строительства имеет общую </w:t>
      </w:r>
      <w:r w:rsidRPr="00BC5B95">
        <w:rPr>
          <w:iCs/>
          <w:color w:val="000000"/>
        </w:rPr>
        <w:t xml:space="preserve">площадь </w:t>
      </w:r>
      <w:r w:rsidR="008501DA" w:rsidRPr="00BC5B95">
        <w:rPr>
          <w:iCs/>
          <w:color w:val="000000"/>
        </w:rPr>
        <w:t xml:space="preserve"> </w:t>
      </w:r>
      <w:r w:rsidR="00BC5B95" w:rsidRPr="00BC5B95">
        <w:rPr>
          <w:iCs/>
          <w:color w:val="000000"/>
        </w:rPr>
        <w:t>700</w:t>
      </w:r>
      <w:r w:rsidR="008501DA" w:rsidRPr="00BC5B95">
        <w:rPr>
          <w:iCs/>
          <w:color w:val="000000"/>
        </w:rPr>
        <w:t xml:space="preserve"> </w:t>
      </w:r>
      <w:r w:rsidRPr="00BC5B95">
        <w:rPr>
          <w:iCs/>
          <w:color w:val="000000"/>
        </w:rPr>
        <w:t xml:space="preserve"> м</w:t>
      </w:r>
      <w:proofErr w:type="gramStart"/>
      <w:r w:rsidRPr="00BC5B95">
        <w:rPr>
          <w:iCs/>
          <w:color w:val="000000"/>
        </w:rPr>
        <w:t>2</w:t>
      </w:r>
      <w:proofErr w:type="gramEnd"/>
      <w:r w:rsidRPr="00BC5B95">
        <w:rPr>
          <w:iCs/>
          <w:color w:val="000000"/>
        </w:rPr>
        <w:t>.</w:t>
      </w:r>
      <w:r w:rsidRPr="00AD6544">
        <w:rPr>
          <w:iCs/>
          <w:color w:val="000000"/>
        </w:rPr>
        <w:t xml:space="preserve"> По форме участок представляет со</w:t>
      </w:r>
      <w:r w:rsidR="008501DA">
        <w:rPr>
          <w:iCs/>
          <w:color w:val="000000"/>
        </w:rPr>
        <w:t>бой прямоугольник</w:t>
      </w:r>
      <w:r w:rsidRPr="00AD6544">
        <w:rPr>
          <w:iCs/>
          <w:color w:val="000000"/>
        </w:rPr>
        <w:t xml:space="preserve">.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83946">
        <w:rPr>
          <w:iCs/>
          <w:color w:val="000000"/>
        </w:rPr>
        <w:t xml:space="preserve">При строительстве требуется </w:t>
      </w:r>
      <w:r w:rsidR="00BC5B95" w:rsidRPr="00583946">
        <w:rPr>
          <w:iCs/>
          <w:color w:val="000000"/>
        </w:rPr>
        <w:t>увеличение</w:t>
      </w:r>
      <w:r w:rsidRPr="00583946">
        <w:rPr>
          <w:iCs/>
          <w:color w:val="000000"/>
        </w:rPr>
        <w:t xml:space="preserve"> участка</w:t>
      </w:r>
      <w:r w:rsidR="00583946" w:rsidRPr="00583946">
        <w:rPr>
          <w:iCs/>
          <w:color w:val="000000"/>
        </w:rPr>
        <w:t xml:space="preserve"> для организации подъездных путей и площадок складирования до размеров 45,0х24,0м</w:t>
      </w:r>
      <w:r w:rsidRPr="00583946">
        <w:rPr>
          <w:iCs/>
          <w:color w:val="000000"/>
        </w:rPr>
        <w:t>.</w:t>
      </w:r>
      <w:r w:rsidRPr="00AD6544">
        <w:rPr>
          <w:iCs/>
          <w:color w:val="000000"/>
        </w:rPr>
        <w:t xml:space="preserve"> </w:t>
      </w:r>
    </w:p>
    <w:p w:rsidR="00DA7FBE" w:rsidRPr="00FE5927" w:rsidRDefault="008501DA" w:rsidP="008501D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4</w:t>
      </w:r>
      <w:r w:rsidR="00DA7FBE" w:rsidRPr="00FE5927">
        <w:rPr>
          <w:b/>
          <w:iCs/>
          <w:color w:val="000000"/>
        </w:rPr>
        <w:t>) Описание особенностей проведения работ в условиях стесненной городской з</w:t>
      </w:r>
      <w:r w:rsidR="00DA7FBE" w:rsidRPr="00FE5927">
        <w:rPr>
          <w:b/>
          <w:iCs/>
          <w:color w:val="000000"/>
        </w:rPr>
        <w:t>а</w:t>
      </w:r>
      <w:r w:rsidR="00DA7FBE" w:rsidRPr="00FE5927">
        <w:rPr>
          <w:b/>
          <w:iCs/>
          <w:color w:val="000000"/>
        </w:rPr>
        <w:t>стройки, в местах расположения подземных коммуникаций, линий электропередачи и св</w:t>
      </w:r>
      <w:r w:rsidR="00DA7FBE" w:rsidRPr="00FE5927">
        <w:rPr>
          <w:b/>
          <w:iCs/>
          <w:color w:val="000000"/>
        </w:rPr>
        <w:t>я</w:t>
      </w:r>
      <w:r w:rsidR="00DA7FBE" w:rsidRPr="00FE5927">
        <w:rPr>
          <w:b/>
          <w:iCs/>
          <w:color w:val="000000"/>
        </w:rPr>
        <w:t xml:space="preserve">зи - для объектов непроизводственного назначения: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Земляные работы вести механизированным способом. В местах предполагаемого пересеч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ния с существующими коммуникациями работы на расстоянии 1 м выполнять вручную. При подключении коммуникаций необходимо заранее предупредить жильцов об отключении сетей. </w:t>
      </w:r>
    </w:p>
    <w:p w:rsidR="00DA7FBE" w:rsidRPr="00FE5927" w:rsidRDefault="008501DA" w:rsidP="008501D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5</w:t>
      </w:r>
      <w:r w:rsidR="00DA7FBE" w:rsidRPr="00FE5927">
        <w:rPr>
          <w:b/>
          <w:iCs/>
          <w:color w:val="000000"/>
        </w:rPr>
        <w:t xml:space="preserve">) Перечень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</w:t>
      </w:r>
      <w:r w:rsidR="00DA7FBE" w:rsidRPr="00FE5927">
        <w:rPr>
          <w:b/>
          <w:iCs/>
          <w:color w:val="000000"/>
        </w:rPr>
        <w:lastRenderedPageBreak/>
        <w:t>составлением соответствующих актов приемки перед производством последующих работ и устройством по</w:t>
      </w:r>
      <w:r w:rsidR="00FE5927" w:rsidRPr="00FE5927">
        <w:rPr>
          <w:b/>
          <w:iCs/>
          <w:color w:val="000000"/>
        </w:rPr>
        <w:t>следующих конструкций: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-Земляные работы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-устройство подсыпки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-уплотнение основания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-устройство фундаментов (опалубка, армирование, заливка)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-установка закладных деталей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-монтаж металлоконструкций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-окраска металлоконструкций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-ввод сетей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-засыпка котлованов </w:t>
      </w:r>
    </w:p>
    <w:p w:rsidR="00DA7FBE" w:rsidRPr="00AD6544" w:rsidRDefault="00DA7FBE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-врезка проектируемых сетей в </w:t>
      </w:r>
      <w:proofErr w:type="gramStart"/>
      <w:r w:rsidRPr="00AD6544">
        <w:rPr>
          <w:iCs/>
          <w:color w:val="000000"/>
        </w:rPr>
        <w:t>существующие</w:t>
      </w:r>
      <w:proofErr w:type="gramEnd"/>
    </w:p>
    <w:p w:rsidR="003A4595" w:rsidRPr="008501DA" w:rsidRDefault="00DA7FBE" w:rsidP="008501D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>-испытание и контроль</w:t>
      </w:r>
    </w:p>
    <w:p w:rsidR="003A4595" w:rsidRPr="00FE5927" w:rsidRDefault="008501DA" w:rsidP="008501D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6</w:t>
      </w:r>
      <w:r w:rsidR="003A4595" w:rsidRPr="00FE5927">
        <w:rPr>
          <w:b/>
          <w:iCs/>
          <w:color w:val="000000"/>
        </w:rPr>
        <w:t>) Технологическую последовательность работ при возведении объектов капитальн</w:t>
      </w:r>
      <w:r w:rsidR="003A4595" w:rsidRPr="00FE5927">
        <w:rPr>
          <w:b/>
          <w:iCs/>
          <w:color w:val="000000"/>
        </w:rPr>
        <w:t>о</w:t>
      </w:r>
      <w:r w:rsidR="003A4595" w:rsidRPr="00FE5927">
        <w:rPr>
          <w:b/>
          <w:iCs/>
          <w:color w:val="000000"/>
        </w:rPr>
        <w:t xml:space="preserve">го строительства или их отдельных элементов: </w:t>
      </w:r>
    </w:p>
    <w:p w:rsidR="003A4595" w:rsidRPr="008501DA" w:rsidRDefault="003A4595" w:rsidP="008501D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>Строительство объекта осуществляется в два периода: подготовительный и основной. В подготовительный период: устроить бытовые помещения, завезти потребный инвентарь, эле</w:t>
      </w:r>
      <w:r w:rsidRPr="00AD6544">
        <w:rPr>
          <w:iCs/>
          <w:color w:val="000000"/>
        </w:rPr>
        <w:t>к</w:t>
      </w:r>
      <w:r w:rsidRPr="00AD6544">
        <w:rPr>
          <w:iCs/>
          <w:color w:val="000000"/>
        </w:rPr>
        <w:t>трифицированный и ручной инструмент, установить ограждение строительной площадки, в</w:t>
      </w:r>
      <w:r w:rsidRPr="00AD6544">
        <w:rPr>
          <w:iCs/>
          <w:color w:val="000000"/>
        </w:rPr>
        <w:t>ы</w:t>
      </w:r>
      <w:r w:rsidRPr="00AD6544">
        <w:rPr>
          <w:iCs/>
          <w:color w:val="000000"/>
        </w:rPr>
        <w:t xml:space="preserve">полнить прокладку временных электрических сетей </w:t>
      </w:r>
      <w:r w:rsidRPr="00583946">
        <w:rPr>
          <w:iCs/>
          <w:color w:val="000000"/>
        </w:rPr>
        <w:t xml:space="preserve">0,4 </w:t>
      </w:r>
      <w:proofErr w:type="spellStart"/>
      <w:r w:rsidRPr="00583946">
        <w:rPr>
          <w:iCs/>
          <w:color w:val="000000"/>
        </w:rPr>
        <w:t>кВ</w:t>
      </w:r>
      <w:proofErr w:type="spellEnd"/>
      <w:r w:rsidRPr="00AD6544">
        <w:rPr>
          <w:iCs/>
          <w:color w:val="000000"/>
        </w:rPr>
        <w:t xml:space="preserve"> внутри строительной площадки, в</w:t>
      </w:r>
      <w:r w:rsidRPr="00AD6544">
        <w:rPr>
          <w:iCs/>
          <w:color w:val="000000"/>
        </w:rPr>
        <w:t>ы</w:t>
      </w:r>
      <w:r w:rsidRPr="00AD6544">
        <w:rPr>
          <w:iCs/>
          <w:color w:val="000000"/>
        </w:rPr>
        <w:t xml:space="preserve">полнить прокладку сетей временного водоснабжения. Работы по планировки территории начать только после выполнения переноса всех кабельных линий. В основной период выполнить: - строительство котельной; - прокладку инженерных сетей; - сети </w:t>
      </w:r>
      <w:r w:rsidRPr="00583946">
        <w:rPr>
          <w:iCs/>
          <w:color w:val="000000"/>
        </w:rPr>
        <w:t xml:space="preserve">0,4 </w:t>
      </w:r>
      <w:proofErr w:type="spellStart"/>
      <w:r w:rsidRPr="00583946">
        <w:rPr>
          <w:iCs/>
          <w:color w:val="000000"/>
        </w:rPr>
        <w:t>кВ</w:t>
      </w:r>
      <w:proofErr w:type="spellEnd"/>
      <w:r w:rsidRPr="00583946">
        <w:rPr>
          <w:iCs/>
          <w:color w:val="000000"/>
        </w:rPr>
        <w:t>;</w:t>
      </w:r>
      <w:r w:rsidRPr="00AD6544">
        <w:rPr>
          <w:iCs/>
          <w:color w:val="000000"/>
        </w:rPr>
        <w:t xml:space="preserve"> - благоустройство, оз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ленение. Городок строителей расположить в пределах границ отвода участка. При въезде на строительную площадку установить информационный щит с указанием наименования объекта, названия застройщика (заказчика), исполнителя работ (подрядчика, генподрядчика), сроков начала и окончания работ, схемы объекта. Временное электроснабжение выполнить от време</w:t>
      </w:r>
      <w:r w:rsidRPr="00AD6544">
        <w:rPr>
          <w:iCs/>
          <w:color w:val="000000"/>
        </w:rPr>
        <w:t>н</w:t>
      </w:r>
      <w:r w:rsidRPr="00AD6544">
        <w:rPr>
          <w:iCs/>
          <w:color w:val="000000"/>
        </w:rPr>
        <w:t>ных сетей электроснабжения, проложенных в подготовительный период. Воду необходимую для строительства подвозить в автоцистернах. Слив временной канализации выполнять в существ</w:t>
      </w:r>
      <w:r w:rsidRPr="00AD6544">
        <w:rPr>
          <w:iCs/>
          <w:color w:val="000000"/>
        </w:rPr>
        <w:t>у</w:t>
      </w:r>
      <w:r w:rsidRPr="00AD6544">
        <w:rPr>
          <w:iCs/>
          <w:color w:val="000000"/>
        </w:rPr>
        <w:t xml:space="preserve">ющую сеть канализации. На площадке установить биотуалет, </w:t>
      </w:r>
      <w:proofErr w:type="spellStart"/>
      <w:r w:rsidRPr="00AD6544">
        <w:rPr>
          <w:iCs/>
          <w:color w:val="000000"/>
        </w:rPr>
        <w:t>опоражняемый</w:t>
      </w:r>
      <w:proofErr w:type="spellEnd"/>
      <w:r w:rsidRPr="00AD6544">
        <w:rPr>
          <w:iCs/>
          <w:color w:val="000000"/>
        </w:rPr>
        <w:t xml:space="preserve"> спецмашиной по мере наполнения. Слив временной канализации осуществлять в существующий колодец. Воду для тушения пожаров использовать из существующего пожарного гидранта. Связь с диспетче</w:t>
      </w:r>
      <w:r w:rsidRPr="00AD6544">
        <w:rPr>
          <w:iCs/>
          <w:color w:val="000000"/>
        </w:rPr>
        <w:t>р</w:t>
      </w:r>
      <w:r w:rsidRPr="00AD6544">
        <w:rPr>
          <w:iCs/>
          <w:color w:val="000000"/>
        </w:rPr>
        <w:t>ской осуществлять по сотовой связи.</w:t>
      </w:r>
    </w:p>
    <w:p w:rsidR="003A4595" w:rsidRPr="00AD6544" w:rsidRDefault="003A4595" w:rsidP="008501DA">
      <w:pPr>
        <w:tabs>
          <w:tab w:val="left" w:pos="567"/>
          <w:tab w:val="left" w:pos="851"/>
          <w:tab w:val="left" w:pos="7920"/>
        </w:tabs>
        <w:ind w:right="709" w:firstLine="567"/>
        <w:jc w:val="both"/>
        <w:rPr>
          <w:b/>
        </w:rPr>
      </w:pPr>
    </w:p>
    <w:p w:rsidR="003A4595" w:rsidRPr="00AD6544" w:rsidRDefault="008501DA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E5927">
        <w:rPr>
          <w:b/>
          <w:iCs/>
          <w:color w:val="000000"/>
        </w:rPr>
        <w:t>7</w:t>
      </w:r>
      <w:r w:rsidR="003A4595" w:rsidRPr="00FE5927">
        <w:rPr>
          <w:b/>
          <w:iCs/>
          <w:color w:val="000000"/>
        </w:rPr>
        <w:t>) Обоснование потребности строительства в кадрах, основных строительных маш</w:t>
      </w:r>
      <w:r w:rsidR="003A4595" w:rsidRPr="00FE5927">
        <w:rPr>
          <w:b/>
          <w:iCs/>
          <w:color w:val="000000"/>
        </w:rPr>
        <w:t>и</w:t>
      </w:r>
      <w:r w:rsidR="003A4595" w:rsidRPr="00FE5927">
        <w:rPr>
          <w:b/>
          <w:iCs/>
          <w:color w:val="000000"/>
        </w:rPr>
        <w:t xml:space="preserve">нах, механизмах, транспортных средствах, в топливе и горюче-смазочных материалах, а также в электрической энергии, паре, воде, </w:t>
      </w:r>
      <w:r w:rsidR="00FE5927" w:rsidRPr="00FE5927">
        <w:rPr>
          <w:b/>
          <w:iCs/>
          <w:color w:val="000000"/>
        </w:rPr>
        <w:t>временных зданиях и сооружениях</w:t>
      </w:r>
      <w:r w:rsidR="00FE5927">
        <w:rPr>
          <w:iCs/>
          <w:color w:val="000000"/>
        </w:rPr>
        <w:t>.</w:t>
      </w:r>
    </w:p>
    <w:p w:rsidR="003A4595" w:rsidRPr="00AD6544" w:rsidRDefault="008501DA" w:rsidP="008501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  <w:color w:val="000000"/>
        </w:rPr>
        <w:t>7</w:t>
      </w:r>
      <w:r w:rsidR="003A4595" w:rsidRPr="00AD6544">
        <w:rPr>
          <w:iCs/>
          <w:color w:val="000000"/>
        </w:rPr>
        <w:t xml:space="preserve">.1 Потребность строительства в основных строительно-монтажных машинах, механизмах и транспортных средствах </w:t>
      </w:r>
    </w:p>
    <w:p w:rsidR="003A4595" w:rsidRPr="00AD6544" w:rsidRDefault="003A4595" w:rsidP="008501D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>В соответствии с физическими объемами строительно-монтажных работ, весом констру</w:t>
      </w:r>
      <w:r w:rsidRPr="00AD6544">
        <w:rPr>
          <w:iCs/>
          <w:color w:val="000000"/>
        </w:rPr>
        <w:t>к</w:t>
      </w:r>
      <w:r w:rsidRPr="00AD6544">
        <w:rPr>
          <w:iCs/>
          <w:color w:val="000000"/>
        </w:rPr>
        <w:t>ций, принятыми методами организации строительства определена потребность строительства в основных машинах, механизмах и транспортных средствах и приведена в таблице:</w:t>
      </w:r>
    </w:p>
    <w:p w:rsidR="003A4595" w:rsidRPr="00AD6544" w:rsidRDefault="003A4595" w:rsidP="008501D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11"/>
        <w:gridCol w:w="1787"/>
        <w:gridCol w:w="56"/>
        <w:gridCol w:w="1701"/>
        <w:gridCol w:w="41"/>
        <w:gridCol w:w="1802"/>
        <w:gridCol w:w="1799"/>
      </w:tblGrid>
      <w:tr w:rsidR="003A4595" w:rsidRPr="00AD6544" w:rsidTr="003A4595">
        <w:trPr>
          <w:trHeight w:val="787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Наименование строительных машин и транспортных средств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Марка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Потребное кол-во, шт.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Область пр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менения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Число машин и транспортных средств по кварталам </w:t>
            </w:r>
          </w:p>
        </w:tc>
      </w:tr>
      <w:tr w:rsidR="003A4595" w:rsidRPr="00AD6544" w:rsidTr="003A4595">
        <w:trPr>
          <w:trHeight w:val="100"/>
        </w:trPr>
        <w:tc>
          <w:tcPr>
            <w:tcW w:w="8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I </w:t>
            </w:r>
          </w:p>
        </w:tc>
      </w:tr>
      <w:tr w:rsidR="003A4595" w:rsidRPr="00AD6544" w:rsidTr="003A4595">
        <w:trPr>
          <w:trHeight w:val="248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Кран труб</w:t>
            </w:r>
            <w:r w:rsidRPr="00AD6544">
              <w:rPr>
                <w:iCs/>
                <w:color w:val="000000"/>
              </w:rPr>
              <w:t>о</w:t>
            </w:r>
            <w:r w:rsidRPr="00AD6544">
              <w:rPr>
                <w:iCs/>
                <w:color w:val="000000"/>
              </w:rPr>
              <w:t xml:space="preserve">укладчик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ТГ-61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Укладка тр</w:t>
            </w:r>
            <w:r w:rsidRPr="00AD6544">
              <w:rPr>
                <w:iCs/>
                <w:color w:val="000000"/>
              </w:rPr>
              <w:t>у</w:t>
            </w:r>
            <w:r w:rsidRPr="00AD6544">
              <w:rPr>
                <w:iCs/>
                <w:color w:val="000000"/>
              </w:rPr>
              <w:t xml:space="preserve">бопроводов в траншею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</w:tr>
      <w:tr w:rsidR="003A4595" w:rsidRPr="00AD6544" w:rsidTr="003A4595">
        <w:trPr>
          <w:trHeight w:val="14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lastRenderedPageBreak/>
              <w:t xml:space="preserve">Экскаватор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ЭО-3322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Разработка грунта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100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Автокран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МКТ 40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СМР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248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Электросв</w:t>
            </w:r>
            <w:r w:rsidRPr="00AD6544">
              <w:rPr>
                <w:iCs/>
                <w:color w:val="000000"/>
              </w:rPr>
              <w:t>а</w:t>
            </w:r>
            <w:r w:rsidRPr="00AD6544">
              <w:rPr>
                <w:iCs/>
                <w:color w:val="000000"/>
              </w:rPr>
              <w:t>рочный апп</w:t>
            </w:r>
            <w:r w:rsidRPr="00AD6544">
              <w:rPr>
                <w:iCs/>
                <w:color w:val="000000"/>
              </w:rPr>
              <w:t>а</w:t>
            </w:r>
            <w:r w:rsidRPr="00AD6544">
              <w:rPr>
                <w:iCs/>
                <w:color w:val="000000"/>
              </w:rPr>
              <w:t xml:space="preserve">рат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ТС-500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Электросв</w:t>
            </w:r>
            <w:r w:rsidRPr="00AD6544">
              <w:rPr>
                <w:iCs/>
                <w:color w:val="000000"/>
              </w:rPr>
              <w:t>а</w:t>
            </w:r>
            <w:r w:rsidRPr="00AD6544">
              <w:rPr>
                <w:iCs/>
                <w:color w:val="000000"/>
              </w:rPr>
              <w:t xml:space="preserve">рочные работы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248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Понижающий трансформатор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ИВ-4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Обеспечение электроэнерг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ей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</w:tr>
      <w:tr w:rsidR="003A4595" w:rsidRPr="00AD6544" w:rsidTr="003A4595">
        <w:trPr>
          <w:trHeight w:val="247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Передвижная электроста</w:t>
            </w:r>
            <w:r w:rsidRPr="00AD6544">
              <w:rPr>
                <w:iCs/>
                <w:color w:val="000000"/>
              </w:rPr>
              <w:t>н</w:t>
            </w:r>
            <w:r w:rsidRPr="00AD6544">
              <w:rPr>
                <w:iCs/>
                <w:color w:val="000000"/>
              </w:rPr>
              <w:t xml:space="preserve">ция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АСБ-8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Обеспечение электроэнерг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ей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</w:tr>
      <w:tr w:rsidR="003A4595" w:rsidRPr="00AD6544" w:rsidTr="003A4595">
        <w:trPr>
          <w:trHeight w:val="100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D6544">
              <w:rPr>
                <w:iCs/>
                <w:color w:val="000000"/>
              </w:rPr>
              <w:t>Электротра</w:t>
            </w:r>
            <w:r w:rsidRPr="00AD6544">
              <w:rPr>
                <w:iCs/>
                <w:color w:val="000000"/>
              </w:rPr>
              <w:t>м</w:t>
            </w:r>
            <w:r w:rsidRPr="00AD6544">
              <w:rPr>
                <w:iCs/>
                <w:color w:val="000000"/>
              </w:rPr>
              <w:t>бовка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ИЭ-4502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Уплотнение грунта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246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D6544">
              <w:rPr>
                <w:iCs/>
                <w:color w:val="000000"/>
              </w:rPr>
              <w:t>Элктросваро</w:t>
            </w:r>
            <w:r w:rsidRPr="00AD6544">
              <w:rPr>
                <w:iCs/>
                <w:color w:val="000000"/>
              </w:rPr>
              <w:t>ч</w:t>
            </w:r>
            <w:r w:rsidRPr="00AD6544">
              <w:rPr>
                <w:iCs/>
                <w:color w:val="000000"/>
              </w:rPr>
              <w:t>ный</w:t>
            </w:r>
            <w:proofErr w:type="spellEnd"/>
            <w:r w:rsidRPr="00AD6544">
              <w:rPr>
                <w:iCs/>
                <w:color w:val="000000"/>
              </w:rPr>
              <w:t xml:space="preserve"> агрегат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САГ-500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Сварка труб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292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Самосвал г/</w:t>
            </w:r>
            <w:proofErr w:type="gramStart"/>
            <w:r w:rsidRPr="00AD6544">
              <w:rPr>
                <w:iCs/>
                <w:color w:val="000000"/>
              </w:rPr>
              <w:t>п</w:t>
            </w:r>
            <w:proofErr w:type="gramEnd"/>
            <w:r w:rsidRPr="00AD6544">
              <w:rPr>
                <w:iCs/>
                <w:color w:val="000000"/>
              </w:rPr>
              <w:t xml:space="preserve"> до 5т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КамАЗ 65111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Для подвоза щебня и а</w:t>
            </w:r>
            <w:r w:rsidRPr="00AD6544">
              <w:rPr>
                <w:iCs/>
                <w:color w:val="000000"/>
              </w:rPr>
              <w:t>с</w:t>
            </w:r>
            <w:r w:rsidRPr="00AD6544">
              <w:rPr>
                <w:iCs/>
                <w:color w:val="000000"/>
              </w:rPr>
              <w:t xml:space="preserve">фальта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39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Каток доро</w:t>
            </w:r>
            <w:r w:rsidRPr="00AD6544">
              <w:rPr>
                <w:iCs/>
                <w:color w:val="000000"/>
              </w:rPr>
              <w:t>ж</w:t>
            </w:r>
            <w:r w:rsidRPr="00AD6544">
              <w:rPr>
                <w:iCs/>
                <w:color w:val="000000"/>
              </w:rPr>
              <w:t>ный самохо</w:t>
            </w:r>
            <w:r w:rsidRPr="00AD6544">
              <w:rPr>
                <w:iCs/>
                <w:color w:val="000000"/>
              </w:rPr>
              <w:t>д</w:t>
            </w:r>
            <w:r w:rsidRPr="00AD6544">
              <w:rPr>
                <w:iCs/>
                <w:color w:val="000000"/>
              </w:rPr>
              <w:t>ный вибрац</w:t>
            </w:r>
            <w:r w:rsidRPr="00AD6544">
              <w:rPr>
                <w:iCs/>
                <w:color w:val="000000"/>
              </w:rPr>
              <w:t>и</w:t>
            </w:r>
            <w:r w:rsidRPr="00AD6544">
              <w:rPr>
                <w:iCs/>
                <w:color w:val="000000"/>
              </w:rPr>
              <w:t xml:space="preserve">онный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RV-1.5-DD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Для утрамбо</w:t>
            </w:r>
            <w:r w:rsidRPr="00AD6544">
              <w:rPr>
                <w:iCs/>
                <w:color w:val="000000"/>
              </w:rPr>
              <w:t>в</w:t>
            </w:r>
            <w:r w:rsidRPr="00AD6544">
              <w:rPr>
                <w:iCs/>
                <w:color w:val="000000"/>
              </w:rPr>
              <w:t xml:space="preserve">ки асфальта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3A4595">
        <w:trPr>
          <w:trHeight w:val="248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Бульдозер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TD-8H 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Для планир</w:t>
            </w:r>
            <w:r w:rsidRPr="00AD6544">
              <w:rPr>
                <w:iCs/>
                <w:color w:val="000000"/>
              </w:rPr>
              <w:t>о</w:t>
            </w:r>
            <w:r w:rsidRPr="00AD6544">
              <w:rPr>
                <w:iCs/>
                <w:color w:val="000000"/>
              </w:rPr>
              <w:t>вания тра</w:t>
            </w:r>
            <w:r w:rsidRPr="00AD6544">
              <w:rPr>
                <w:iCs/>
                <w:color w:val="000000"/>
              </w:rPr>
              <w:t>н</w:t>
            </w:r>
            <w:r w:rsidRPr="00AD6544">
              <w:rPr>
                <w:iCs/>
                <w:color w:val="000000"/>
              </w:rPr>
              <w:t>шей, террит</w:t>
            </w:r>
            <w:r w:rsidRPr="00AD6544">
              <w:rPr>
                <w:iCs/>
                <w:color w:val="000000"/>
              </w:rPr>
              <w:t>о</w:t>
            </w:r>
            <w:r w:rsidRPr="00AD6544">
              <w:rPr>
                <w:iCs/>
                <w:color w:val="000000"/>
              </w:rPr>
              <w:t xml:space="preserve">рии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1D49AE">
        <w:trPr>
          <w:trHeight w:val="144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Водовозка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Подвозка воды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1 </w:t>
            </w:r>
          </w:p>
        </w:tc>
      </w:tr>
      <w:tr w:rsidR="003A4595" w:rsidRPr="00AD6544" w:rsidTr="001D49AE">
        <w:trPr>
          <w:trHeight w:val="8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Центробежный насос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Водоотлив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95" w:rsidRPr="00AD6544" w:rsidRDefault="003A4595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 xml:space="preserve">2 </w:t>
            </w:r>
          </w:p>
        </w:tc>
      </w:tr>
    </w:tbl>
    <w:p w:rsidR="003A4595" w:rsidRPr="00AD6544" w:rsidRDefault="003A4595" w:rsidP="001D49AE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D49AE" w:rsidRPr="00AD6544" w:rsidRDefault="001D49AE" w:rsidP="001D67EE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1D49AE" w:rsidRPr="00AD6544" w:rsidRDefault="001D49AE" w:rsidP="001D49AE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AD6544">
        <w:rPr>
          <w:iCs/>
          <w:color w:val="000000"/>
        </w:rPr>
        <w:t>Возможно</w:t>
      </w:r>
      <w:proofErr w:type="gramEnd"/>
      <w:r w:rsidRPr="00AD6544">
        <w:rPr>
          <w:iCs/>
          <w:color w:val="000000"/>
        </w:rPr>
        <w:t xml:space="preserve"> использование других марок техники и агрегатов с аналогичными техническими характеристиками. </w:t>
      </w:r>
    </w:p>
    <w:p w:rsidR="001D49AE" w:rsidRPr="00AD6544" w:rsidRDefault="001D67E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  <w:color w:val="000000"/>
        </w:rPr>
        <w:t>7</w:t>
      </w:r>
      <w:r w:rsidR="001D49AE" w:rsidRPr="00AD6544">
        <w:rPr>
          <w:iCs/>
          <w:color w:val="000000"/>
        </w:rPr>
        <w:t xml:space="preserve">.2 Потребность в обеспечении строительства электроэнергией, водой и прочими ресурсами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Обеспечение электроэнергией осуществляется от передвижной электростанции, водой - от передвижной ёмкости для воды.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Доставка воды на хозяйственно-бытовые нужды осуществляется </w:t>
      </w:r>
      <w:proofErr w:type="spellStart"/>
      <w:r w:rsidRPr="00AD6544">
        <w:rPr>
          <w:iCs/>
          <w:color w:val="000000"/>
        </w:rPr>
        <w:t>спецавтотранспортом</w:t>
      </w:r>
      <w:proofErr w:type="spellEnd"/>
      <w:r w:rsidRPr="00AD6544">
        <w:rPr>
          <w:iCs/>
          <w:color w:val="000000"/>
        </w:rPr>
        <w:t>. В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 xml:space="preserve">да должна отвечать требованиям ГОСТ Р51232-98 «Вода питьевая. Гигиенические требования и контроль качества». Вода для питьевых нужд применяется бутилированная.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Расход воды на одного работающего в летнее время суток составляет 3,0-3,5 л. Всего ра</w:t>
      </w:r>
      <w:r w:rsidRPr="00AD6544">
        <w:rPr>
          <w:iCs/>
          <w:color w:val="000000"/>
        </w:rPr>
        <w:t>с</w:t>
      </w:r>
      <w:r w:rsidRPr="00AD6544">
        <w:rPr>
          <w:iCs/>
          <w:color w:val="000000"/>
        </w:rPr>
        <w:t xml:space="preserve">ход питьевой воды составит 78-91 литр в сутки на всех работающих. Температура питьевой воды должна быть в пределах 8-20ºС. </w:t>
      </w:r>
    </w:p>
    <w:p w:rsidR="001D49AE" w:rsidRPr="00AD6544" w:rsidRDefault="001D67E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  <w:color w:val="000000"/>
        </w:rPr>
        <w:t>7</w:t>
      </w:r>
      <w:r w:rsidR="001D49AE" w:rsidRPr="00AD6544">
        <w:rPr>
          <w:iCs/>
          <w:color w:val="000000"/>
        </w:rPr>
        <w:t>.3 Обоснование потребности строительства в кадрах, жилье и социально-бытовом обсл</w:t>
      </w:r>
      <w:r w:rsidR="001D49AE" w:rsidRPr="00AD6544">
        <w:rPr>
          <w:iCs/>
          <w:color w:val="000000"/>
        </w:rPr>
        <w:t>у</w:t>
      </w:r>
      <w:r w:rsidR="001D49AE" w:rsidRPr="00AD6544">
        <w:rPr>
          <w:iCs/>
          <w:color w:val="000000"/>
        </w:rPr>
        <w:t xml:space="preserve">живании персонала, участвующего в строительстве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Максимальная численность работающих на строительно-монтажных работах и вспомог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тельных производствах составит 18 чел.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 общем количестве работающих численность отдельных категорий работников согласно расчетным нормативам принимается </w:t>
      </w:r>
      <w:proofErr w:type="gramStart"/>
      <w:r w:rsidRPr="00AD6544">
        <w:rPr>
          <w:iCs/>
          <w:color w:val="000000"/>
        </w:rPr>
        <w:t>следующей</w:t>
      </w:r>
      <w:proofErr w:type="gramEnd"/>
      <w:r w:rsidRPr="00AD6544">
        <w:rPr>
          <w:iCs/>
          <w:color w:val="000000"/>
        </w:rPr>
        <w:t xml:space="preserve">: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 xml:space="preserve">Численность </w:t>
      </w:r>
      <w:proofErr w:type="gramStart"/>
      <w:r w:rsidRPr="00AD6544">
        <w:rPr>
          <w:iCs/>
          <w:color w:val="000000"/>
        </w:rPr>
        <w:t>работающих</w:t>
      </w:r>
      <w:proofErr w:type="gramEnd"/>
      <w:r w:rsidRPr="00AD6544">
        <w:rPr>
          <w:iCs/>
          <w:color w:val="000000"/>
        </w:rPr>
        <w:t xml:space="preserve">: 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  <w:lang w:val="en-US"/>
        </w:rPr>
        <w:t>N</w:t>
      </w:r>
      <w:r w:rsidRPr="00AD6544">
        <w:rPr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18*100%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83,9</m:t>
            </m:r>
          </m:den>
        </m:f>
      </m:oMath>
      <w:r w:rsidRPr="00AD6544">
        <w:rPr>
          <w:color w:val="000000"/>
        </w:rPr>
        <w:t xml:space="preserve">  = 22 (чел.)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</w:rPr>
        <w:t>Следовательно, 1% = 0,22, тогда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</w:rPr>
        <w:t>Количество служащих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  <w:lang w:val="en-US"/>
        </w:rPr>
        <w:t>N</w:t>
      </w:r>
      <w:r w:rsidRPr="00AD6544">
        <w:rPr>
          <w:color w:val="000000"/>
        </w:rPr>
        <w:t xml:space="preserve"> = 3</w:t>
      </w:r>
      <w:proofErr w:type="gramStart"/>
      <w:r w:rsidRPr="00AD6544">
        <w:rPr>
          <w:color w:val="000000"/>
        </w:rPr>
        <w:t>,6</w:t>
      </w:r>
      <w:proofErr w:type="gramEnd"/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∙</m:t>
        </m:r>
      </m:oMath>
      <w:r w:rsidRPr="00AD6544">
        <w:rPr>
          <w:color w:val="000000"/>
        </w:rPr>
        <w:t xml:space="preserve"> 0,22 = 1 (чел.)</w:t>
      </w:r>
    </w:p>
    <w:p w:rsidR="001D49AE" w:rsidRPr="00AD6544" w:rsidRDefault="001D49AE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</w:rPr>
        <w:t>Количество МОП</w:t>
      </w:r>
    </w:p>
    <w:p w:rsidR="001D49AE" w:rsidRPr="00AD6544" w:rsidRDefault="005A601A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  <w:lang w:val="en-US"/>
        </w:rPr>
        <w:t>N</w:t>
      </w:r>
      <w:r w:rsidRPr="00AD6544">
        <w:rPr>
          <w:color w:val="000000"/>
        </w:rPr>
        <w:t xml:space="preserve"> = 1</w:t>
      </w:r>
      <w:proofErr w:type="gramStart"/>
      <w:r w:rsidRPr="00AD6544">
        <w:rPr>
          <w:color w:val="000000"/>
        </w:rPr>
        <w:t>,5</w:t>
      </w:r>
      <w:proofErr w:type="gramEnd"/>
      <m:oMath>
        <m:r>
          <m:rPr>
            <m:sty m:val="p"/>
          </m:rPr>
          <w:rPr>
            <w:rFonts w:ascii="Cambria Math" w:hAnsi="Cambria Math"/>
            <w:color w:val="000000"/>
          </w:rPr>
          <m:t>∙</m:t>
        </m:r>
      </m:oMath>
      <w:r w:rsidRPr="00AD6544">
        <w:rPr>
          <w:color w:val="000000"/>
        </w:rPr>
        <w:t xml:space="preserve"> 0,22 = 1 (чел.)</w:t>
      </w:r>
    </w:p>
    <w:p w:rsidR="005A601A" w:rsidRPr="00AD6544" w:rsidRDefault="005A601A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</w:rPr>
        <w:t>Общее количество</w:t>
      </w:r>
    </w:p>
    <w:p w:rsidR="005A601A" w:rsidRPr="00AD6544" w:rsidRDefault="005A601A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color w:val="000000"/>
          <w:lang w:val="en-US"/>
        </w:rPr>
        <w:t>N</w:t>
      </w:r>
      <w:r w:rsidRPr="00AD6544">
        <w:rPr>
          <w:color w:val="000000"/>
        </w:rPr>
        <w:t xml:space="preserve"> = (18+3+1+1) = 23 (чел.)</w:t>
      </w:r>
    </w:p>
    <w:p w:rsidR="001D49AE" w:rsidRPr="00AD6544" w:rsidRDefault="001D49AE" w:rsidP="001D67EE">
      <w:pPr>
        <w:tabs>
          <w:tab w:val="left" w:pos="567"/>
          <w:tab w:val="left" w:pos="851"/>
          <w:tab w:val="left" w:pos="7920"/>
        </w:tabs>
        <w:ind w:firstLine="567"/>
        <w:jc w:val="both"/>
        <w:rPr>
          <w:b/>
        </w:rPr>
      </w:pPr>
      <w:r w:rsidRPr="00AD6544">
        <w:rPr>
          <w:iCs/>
          <w:color w:val="000000"/>
        </w:rPr>
        <w:t>Потребность в рабочей силе обеспечивается за счет подрядной организации.</w:t>
      </w:r>
    </w:p>
    <w:p w:rsidR="0072525C" w:rsidRPr="00AD6544" w:rsidRDefault="001D67EE" w:rsidP="001D67EE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iCs/>
          <w:color w:val="000000"/>
        </w:rPr>
        <w:t>7</w:t>
      </w:r>
      <w:r w:rsidR="0072525C" w:rsidRPr="00AD6544">
        <w:rPr>
          <w:iCs/>
          <w:color w:val="000000"/>
        </w:rPr>
        <w:t xml:space="preserve">.4 Потребность во временных зданиях и сооружениях </w:t>
      </w:r>
    </w:p>
    <w:p w:rsidR="0072525C" w:rsidRPr="00AD6544" w:rsidRDefault="0072525C" w:rsidP="001D67EE">
      <w:pPr>
        <w:tabs>
          <w:tab w:val="left" w:pos="567"/>
          <w:tab w:val="left" w:pos="851"/>
          <w:tab w:val="left" w:pos="7920"/>
        </w:tabs>
        <w:ind w:left="426"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 xml:space="preserve">Расчет требуемых санитарно-бытовых помещений выполнен </w:t>
      </w:r>
      <w:proofErr w:type="gramStart"/>
      <w:r w:rsidRPr="00AD6544">
        <w:rPr>
          <w:iCs/>
          <w:color w:val="000000"/>
        </w:rPr>
        <w:t>исходя из численности с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>ответствующих категорий работников, при числе работающих в наиболее многочисленную смену до 70% от общего количества и приведен</w:t>
      </w:r>
      <w:proofErr w:type="gramEnd"/>
      <w:r w:rsidRPr="00AD6544">
        <w:rPr>
          <w:iCs/>
          <w:color w:val="000000"/>
        </w:rPr>
        <w:t xml:space="preserve"> в таблице:</w:t>
      </w:r>
    </w:p>
    <w:p w:rsidR="0072525C" w:rsidRPr="00AD6544" w:rsidRDefault="0072525C" w:rsidP="001D67EE">
      <w:pPr>
        <w:tabs>
          <w:tab w:val="left" w:pos="567"/>
          <w:tab w:val="left" w:pos="851"/>
          <w:tab w:val="left" w:pos="7920"/>
        </w:tabs>
        <w:ind w:left="426" w:firstLine="567"/>
        <w:jc w:val="center"/>
        <w:rPr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1926"/>
        <w:gridCol w:w="1926"/>
        <w:gridCol w:w="1926"/>
        <w:gridCol w:w="1926"/>
      </w:tblGrid>
      <w:tr w:rsidR="0072525C" w:rsidRPr="00AD6544" w:rsidTr="008F6D41">
        <w:trPr>
          <w:trHeight w:val="394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Наименование помещений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Назначение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Расчетные но</w:t>
            </w:r>
            <w:r w:rsidRPr="005F55D8">
              <w:rPr>
                <w:iCs/>
                <w:color w:val="000000"/>
              </w:rPr>
              <w:t>р</w:t>
            </w:r>
            <w:r w:rsidRPr="005F55D8">
              <w:rPr>
                <w:iCs/>
                <w:color w:val="000000"/>
              </w:rPr>
              <w:t>мы площади, м</w:t>
            </w:r>
            <w:proofErr w:type="gramStart"/>
            <w:r w:rsidRPr="005F55D8">
              <w:rPr>
                <w:iCs/>
                <w:color w:val="000000"/>
              </w:rPr>
              <w:t>2</w:t>
            </w:r>
            <w:proofErr w:type="gramEnd"/>
            <w:r w:rsidRPr="005F55D8">
              <w:rPr>
                <w:iCs/>
                <w:color w:val="000000"/>
              </w:rPr>
              <w:t xml:space="preserve">/чел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Число польз</w:t>
            </w:r>
            <w:r w:rsidRPr="005F55D8">
              <w:rPr>
                <w:iCs/>
                <w:color w:val="000000"/>
              </w:rPr>
              <w:t>у</w:t>
            </w:r>
            <w:r w:rsidRPr="005F55D8">
              <w:rPr>
                <w:iCs/>
                <w:color w:val="000000"/>
              </w:rPr>
              <w:t xml:space="preserve">ющихся человек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Требуемая пл</w:t>
            </w:r>
            <w:r w:rsidRPr="005F55D8">
              <w:rPr>
                <w:iCs/>
                <w:color w:val="000000"/>
              </w:rPr>
              <w:t>о</w:t>
            </w:r>
            <w:r w:rsidRPr="005F55D8">
              <w:rPr>
                <w:iCs/>
                <w:color w:val="000000"/>
              </w:rPr>
              <w:t>щадь, м</w:t>
            </w:r>
            <w:proofErr w:type="gramStart"/>
            <w:r w:rsidRPr="005F55D8">
              <w:rPr>
                <w:iCs/>
                <w:color w:val="000000"/>
              </w:rPr>
              <w:t>2</w:t>
            </w:r>
            <w:proofErr w:type="gramEnd"/>
          </w:p>
        </w:tc>
      </w:tr>
      <w:tr w:rsidR="0072525C" w:rsidRPr="00AD6544" w:rsidTr="008F6D41">
        <w:trPr>
          <w:trHeight w:val="248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Контора для ИТР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Для всех ИТР смены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4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12 </w:t>
            </w:r>
          </w:p>
        </w:tc>
      </w:tr>
      <w:tr w:rsidR="0072525C" w:rsidRPr="00AD6544" w:rsidTr="008F6D41">
        <w:trPr>
          <w:trHeight w:val="540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Красный уголок с учетом пров</w:t>
            </w:r>
            <w:r w:rsidRPr="005F55D8">
              <w:rPr>
                <w:iCs/>
                <w:color w:val="000000"/>
              </w:rPr>
              <w:t>е</w:t>
            </w:r>
            <w:r w:rsidRPr="005F55D8">
              <w:rPr>
                <w:iCs/>
                <w:color w:val="000000"/>
              </w:rPr>
              <w:t>дения занятий по технике бе</w:t>
            </w:r>
            <w:r w:rsidRPr="005F55D8">
              <w:rPr>
                <w:iCs/>
                <w:color w:val="000000"/>
              </w:rPr>
              <w:t>з</w:t>
            </w:r>
            <w:r w:rsidRPr="005F55D8">
              <w:rPr>
                <w:iCs/>
                <w:color w:val="000000"/>
              </w:rPr>
              <w:t xml:space="preserve">опасности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Для числа раб</w:t>
            </w:r>
            <w:r w:rsidRPr="005F55D8">
              <w:rPr>
                <w:iCs/>
                <w:color w:val="000000"/>
              </w:rPr>
              <w:t>о</w:t>
            </w:r>
            <w:r w:rsidRPr="005F55D8">
              <w:rPr>
                <w:iCs/>
                <w:color w:val="000000"/>
              </w:rPr>
              <w:t>чих в макс</w:t>
            </w:r>
            <w:r w:rsidRPr="005F55D8">
              <w:rPr>
                <w:iCs/>
                <w:color w:val="000000"/>
              </w:rPr>
              <w:t>и</w:t>
            </w:r>
            <w:r w:rsidRPr="005F55D8">
              <w:rPr>
                <w:iCs/>
                <w:color w:val="000000"/>
              </w:rPr>
              <w:t xml:space="preserve">мальную смену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0,75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 = 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9,75 </w:t>
            </w:r>
          </w:p>
        </w:tc>
      </w:tr>
      <w:tr w:rsidR="0072525C" w:rsidRPr="00AD6544" w:rsidTr="008F6D41">
        <w:trPr>
          <w:trHeight w:val="100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Гардеробные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Для всех раб</w:t>
            </w:r>
            <w:r w:rsidRPr="005F55D8">
              <w:rPr>
                <w:iCs/>
                <w:color w:val="000000"/>
              </w:rPr>
              <w:t>о</w:t>
            </w:r>
            <w:r w:rsidRPr="005F55D8">
              <w:rPr>
                <w:iCs/>
                <w:color w:val="000000"/>
              </w:rPr>
              <w:t xml:space="preserve">чих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18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12,6 </w:t>
            </w:r>
          </w:p>
        </w:tc>
      </w:tr>
      <w:tr w:rsidR="0072525C" w:rsidRPr="00AD6544" w:rsidTr="008F6D41">
        <w:trPr>
          <w:trHeight w:val="394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Умывальные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Для числа раб</w:t>
            </w:r>
            <w:r w:rsidRPr="005F55D8">
              <w:rPr>
                <w:iCs/>
                <w:color w:val="000000"/>
              </w:rPr>
              <w:t>о</w:t>
            </w:r>
            <w:r w:rsidRPr="005F55D8">
              <w:rPr>
                <w:iCs/>
                <w:color w:val="000000"/>
              </w:rPr>
              <w:t>чих в макс</w:t>
            </w:r>
            <w:r w:rsidRPr="005F55D8">
              <w:rPr>
                <w:iCs/>
                <w:color w:val="000000"/>
              </w:rPr>
              <w:t>и</w:t>
            </w:r>
            <w:r w:rsidRPr="005F55D8">
              <w:rPr>
                <w:iCs/>
                <w:color w:val="000000"/>
              </w:rPr>
              <w:t xml:space="preserve">мальную смену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>1 кран на 15 ч</w:t>
            </w:r>
            <w:r w:rsidRPr="005F55D8">
              <w:rPr>
                <w:iCs/>
                <w:color w:val="000000"/>
              </w:rPr>
              <w:t>е</w:t>
            </w:r>
            <w:r w:rsidRPr="005F55D8">
              <w:rPr>
                <w:iCs/>
                <w:color w:val="000000"/>
              </w:rPr>
              <w:t xml:space="preserve">ловек 0,06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18=13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 </w:t>
            </w:r>
          </w:p>
        </w:tc>
      </w:tr>
      <w:tr w:rsidR="0072525C" w:rsidRPr="00AD6544" w:rsidTr="008F6D41">
        <w:trPr>
          <w:trHeight w:val="248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Душевые (с </w:t>
            </w:r>
            <w:proofErr w:type="spellStart"/>
            <w:r w:rsidRPr="005F55D8">
              <w:rPr>
                <w:iCs/>
                <w:color w:val="000000"/>
              </w:rPr>
              <w:t>преддушевой</w:t>
            </w:r>
            <w:proofErr w:type="spellEnd"/>
            <w:r w:rsidRPr="005F55D8">
              <w:rPr>
                <w:iCs/>
                <w:color w:val="000000"/>
              </w:rPr>
              <w:t xml:space="preserve">)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Тоже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 сетка на 15 человек 0,1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 = 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1,5 </w:t>
            </w:r>
          </w:p>
        </w:tc>
      </w:tr>
      <w:tr w:rsidR="0072525C" w:rsidRPr="00AD6544" w:rsidTr="008F6D41">
        <w:trPr>
          <w:trHeight w:val="100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Уборные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Тоже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0,1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 = 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1,5 </w:t>
            </w:r>
          </w:p>
        </w:tc>
      </w:tr>
      <w:tr w:rsidR="0072525C" w:rsidRPr="00AD6544" w:rsidTr="008F6D41">
        <w:trPr>
          <w:trHeight w:val="394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Помещение для сушки спец. одежды и обуви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Тоже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0,2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 = 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3 </w:t>
            </w:r>
          </w:p>
        </w:tc>
      </w:tr>
      <w:tr w:rsidR="0072525C" w:rsidRPr="00AD6544" w:rsidTr="008F6D41">
        <w:trPr>
          <w:trHeight w:val="246"/>
        </w:trPr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Помещение для обогрева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Тоже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0,1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0,7 х 18 = 13 </w:t>
            </w:r>
          </w:p>
        </w:tc>
        <w:tc>
          <w:tcPr>
            <w:tcW w:w="1926" w:type="dxa"/>
          </w:tcPr>
          <w:p w:rsidR="0072525C" w:rsidRPr="005F55D8" w:rsidRDefault="0072525C" w:rsidP="008F6D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55D8">
              <w:rPr>
                <w:iCs/>
                <w:color w:val="000000"/>
              </w:rPr>
              <w:t xml:space="preserve">1,5 </w:t>
            </w:r>
          </w:p>
        </w:tc>
      </w:tr>
    </w:tbl>
    <w:p w:rsidR="0072525C" w:rsidRPr="00AD6544" w:rsidRDefault="0072525C" w:rsidP="0072525C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72525C" w:rsidRPr="00AD6544" w:rsidRDefault="0072525C" w:rsidP="0072525C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72525C" w:rsidRPr="00AD6544" w:rsidRDefault="0072525C" w:rsidP="0072525C">
      <w:pPr>
        <w:tabs>
          <w:tab w:val="left" w:pos="567"/>
          <w:tab w:val="left" w:pos="851"/>
          <w:tab w:val="left" w:pos="7920"/>
        </w:tabs>
        <w:jc w:val="center"/>
        <w:rPr>
          <w:b/>
        </w:rPr>
      </w:pPr>
    </w:p>
    <w:p w:rsidR="0072525C" w:rsidRPr="00AD6544" w:rsidRDefault="0072525C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В качестве временных зданий административно-бытового назначения рекомендуется и</w:t>
      </w:r>
      <w:r w:rsidRPr="00AD6544">
        <w:rPr>
          <w:iCs/>
          <w:color w:val="000000"/>
        </w:rPr>
        <w:t>с</w:t>
      </w:r>
      <w:r w:rsidRPr="00AD6544">
        <w:rPr>
          <w:iCs/>
          <w:color w:val="000000"/>
        </w:rPr>
        <w:t>пользовать полносборные мобильные модули контейнерного типа (вагончики) целевого назнач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ния, имеющие санитарно-эпидемиологическое заключение, укомплектованные необходимым с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нитарно-бытовым оборудованием. </w:t>
      </w:r>
    </w:p>
    <w:p w:rsidR="0072525C" w:rsidRPr="00AD6544" w:rsidRDefault="0072525C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Размещение санитарно-бытовых помещений для работающих на удалении от рабочих мест не далее 500 метров в инвентарных передвижных зданиях-вагончиках с обеспечением требов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ний пожарной и санитарной безопасности. Места установки определяются по месту. </w:t>
      </w:r>
    </w:p>
    <w:p w:rsidR="0072525C" w:rsidRPr="00AD6544" w:rsidRDefault="0072525C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Стоки от санитарно-бытовых помещений вывозятся специализированным транспортом в места, согласованные с местной санитарно-эпидемиологической службой. </w:t>
      </w:r>
    </w:p>
    <w:p w:rsidR="0072525C" w:rsidRPr="00AD6544" w:rsidRDefault="0072525C" w:rsidP="001D67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lastRenderedPageBreak/>
        <w:t xml:space="preserve">Источником временного теплоснабжения на период строительства являются радиаторы масляные. </w:t>
      </w:r>
    </w:p>
    <w:p w:rsidR="0072525C" w:rsidRPr="00AD6544" w:rsidRDefault="0072525C" w:rsidP="001D67EE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 xml:space="preserve">Питание работающих предусматривается в специально оборудованных для этих целей </w:t>
      </w:r>
      <w:proofErr w:type="gramStart"/>
      <w:r w:rsidRPr="00AD6544">
        <w:rPr>
          <w:iCs/>
          <w:color w:val="000000"/>
        </w:rPr>
        <w:t>п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>мещениях</w:t>
      </w:r>
      <w:proofErr w:type="gramEnd"/>
      <w:r w:rsidRPr="00AD6544">
        <w:rPr>
          <w:iCs/>
          <w:color w:val="000000"/>
        </w:rPr>
        <w:t xml:space="preserve"> с возможностью доставки горячей пищи в термосах и последующей ее раздачей.</w:t>
      </w:r>
    </w:p>
    <w:p w:rsidR="0072525C" w:rsidRPr="00AD6544" w:rsidRDefault="0072525C" w:rsidP="001D67EE">
      <w:pPr>
        <w:tabs>
          <w:tab w:val="left" w:pos="567"/>
          <w:tab w:val="left" w:pos="851"/>
          <w:tab w:val="left" w:pos="7920"/>
        </w:tabs>
        <w:ind w:left="426" w:firstLine="567"/>
        <w:jc w:val="both"/>
        <w:rPr>
          <w:b/>
        </w:rPr>
      </w:pPr>
    </w:p>
    <w:p w:rsidR="0072525C" w:rsidRPr="00AD6544" w:rsidRDefault="0072525C" w:rsidP="005F55D8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72525C" w:rsidRPr="00FE5927" w:rsidRDefault="001D67EE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8</w:t>
      </w:r>
      <w:r w:rsidR="0072525C" w:rsidRPr="00FE5927">
        <w:rPr>
          <w:b/>
          <w:iCs/>
          <w:color w:val="000000"/>
        </w:rPr>
        <w:t>) Предложения по обеспечению контроля качества строительных и монтажных р</w:t>
      </w:r>
      <w:r w:rsidR="0072525C" w:rsidRPr="00FE5927">
        <w:rPr>
          <w:b/>
          <w:iCs/>
          <w:color w:val="000000"/>
        </w:rPr>
        <w:t>а</w:t>
      </w:r>
      <w:r w:rsidR="0072525C" w:rsidRPr="00FE5927">
        <w:rPr>
          <w:b/>
          <w:iCs/>
          <w:color w:val="000000"/>
        </w:rPr>
        <w:t>бот, а также поставляемых на площадку и монтируемых оборудования, конструкций и м</w:t>
      </w:r>
      <w:r w:rsidR="0072525C" w:rsidRPr="00FE5927">
        <w:rPr>
          <w:b/>
          <w:iCs/>
          <w:color w:val="000000"/>
        </w:rPr>
        <w:t>а</w:t>
      </w:r>
      <w:r w:rsidR="0072525C" w:rsidRPr="00FE5927">
        <w:rPr>
          <w:b/>
          <w:iCs/>
          <w:color w:val="000000"/>
        </w:rPr>
        <w:t xml:space="preserve">териалов: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Требуемое качество выполняемых строительно-монтажных работ должны обеспечивать строительные организации путем осуществления комплекса технических, экономических и орг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низационных мер эффективного контроля на всех стадиях создания строительной продукции.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Контроль качества строительно-монтажных работ осуществляется специалистами или сп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циальными службами, входящими в состав строительных организаций или привлекаемых со ст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 xml:space="preserve">роны и оснащенными техническими средствами, обеспечивающими необходимую достоверность и полноту контроля.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Производственный контроль качества строительно-монтажных работ должен включать: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- входной контроль рабочей документации, конструкций, изделий, материалов и оборуд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 xml:space="preserve">вания;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- операционный контроль отдельных строительных процессов или производственных оп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раций;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 приемочный контроль строительно-монтажных работ.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Для проектной документации: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AD6544">
        <w:rPr>
          <w:iCs/>
          <w:color w:val="000000"/>
        </w:rPr>
        <w:t xml:space="preserve">- при входной контроле рабочей документации производится проверка ее комплектности и достаточности содержащейся в ней технической информации для производства работ. </w:t>
      </w:r>
      <w:proofErr w:type="gramEnd"/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Для строительных конструкций и изделий: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- при входном контроле строительных конструкций, изделий, материалов и оборудования проверяют внешним осмотром их соответствие требованиям стандартов или других нормати</w:t>
      </w:r>
      <w:r w:rsidRPr="00AD6544">
        <w:rPr>
          <w:iCs/>
          <w:color w:val="000000"/>
        </w:rPr>
        <w:t>в</w:t>
      </w:r>
      <w:r w:rsidRPr="00AD6544">
        <w:rPr>
          <w:iCs/>
          <w:color w:val="000000"/>
        </w:rPr>
        <w:t>ных документов и рабочей документации, а также наличие и содержание паспортов, сертифик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тов и других сопроводительных документов.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Операционный контроль осуществляется в ходе выполнения строительных процессов или производственных операций и обеспечивает своевременное выявление дефектов и принятие мер по их устранению и предупреждению.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При операционном контроле проверяют соблюдение технологии выполнения строительно-монтажных процессов; соответствие выполняемых работ рабочим чертежам, строительным но</w:t>
      </w:r>
      <w:r w:rsidRPr="00AD6544">
        <w:rPr>
          <w:iCs/>
          <w:color w:val="000000"/>
        </w:rPr>
        <w:t>р</w:t>
      </w:r>
      <w:r w:rsidRPr="00AD6544">
        <w:rPr>
          <w:iCs/>
          <w:color w:val="000000"/>
        </w:rPr>
        <w:t>мам, правилам и стандартам. Результаты операционного контроля должны фиксироваться в жу</w:t>
      </w:r>
      <w:r w:rsidRPr="00AD6544">
        <w:rPr>
          <w:iCs/>
          <w:color w:val="000000"/>
        </w:rPr>
        <w:t>р</w:t>
      </w:r>
      <w:r w:rsidRPr="00AD6544">
        <w:rPr>
          <w:iCs/>
          <w:color w:val="000000"/>
        </w:rPr>
        <w:t xml:space="preserve">нале работ. Основными документами при </w:t>
      </w:r>
      <w:proofErr w:type="gramStart"/>
      <w:r w:rsidRPr="00AD6544">
        <w:rPr>
          <w:iCs/>
          <w:color w:val="000000"/>
        </w:rPr>
        <w:t>операционном</w:t>
      </w:r>
      <w:proofErr w:type="gramEnd"/>
      <w:r w:rsidRPr="00AD6544">
        <w:rPr>
          <w:iCs/>
          <w:color w:val="000000"/>
        </w:rPr>
        <w:t xml:space="preserve"> контроля являются нормативные док</w:t>
      </w:r>
      <w:r w:rsidRPr="00AD6544">
        <w:rPr>
          <w:iCs/>
          <w:color w:val="000000"/>
        </w:rPr>
        <w:t>у</w:t>
      </w:r>
      <w:r w:rsidRPr="00AD6544">
        <w:rPr>
          <w:iCs/>
          <w:color w:val="000000"/>
        </w:rPr>
        <w:t xml:space="preserve">менты, технологические карты и схемы операционного контроля качества.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Схемы операционного контроля качества, как правило, содержат эскизы конструкций с ук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>занием допускаемых отклонений в размерах, перечни операций или процессов, контролируемых производителем работ (мастером) с участием, при необходимости, строительной лаборатории, геодезической и других служб специального контроля, данные о составе, сроках и способах ко</w:t>
      </w:r>
      <w:r w:rsidRPr="00AD6544">
        <w:rPr>
          <w:iCs/>
          <w:color w:val="000000"/>
        </w:rPr>
        <w:t>н</w:t>
      </w:r>
      <w:r w:rsidRPr="00AD6544">
        <w:rPr>
          <w:iCs/>
          <w:color w:val="000000"/>
        </w:rPr>
        <w:t xml:space="preserve">троля.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При приемочном контроле необходимо производить проверку качества выполненных стр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 xml:space="preserve">ительно-монтажных работ, а также ответственных конструкций.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Скрытые работы подлежат освидетельствованию с составлением актов по форме, прив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денной в прил. Б СНиП 12-01-2004. Запрещается выполнение последующих работ при отсу</w:t>
      </w:r>
      <w:r w:rsidRPr="00AD6544">
        <w:rPr>
          <w:iCs/>
          <w:color w:val="000000"/>
        </w:rPr>
        <w:t>т</w:t>
      </w:r>
      <w:r w:rsidRPr="00AD6544">
        <w:rPr>
          <w:iCs/>
          <w:color w:val="000000"/>
        </w:rPr>
        <w:t xml:space="preserve">ствии актов освидетельствования предшествующих скрытых работ во всех случаях.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Ответственные конструкции по мере их готовности подлежат приемке в процессе стро</w:t>
      </w:r>
      <w:r w:rsidRPr="00AD6544">
        <w:rPr>
          <w:iCs/>
          <w:color w:val="000000"/>
        </w:rPr>
        <w:t>и</w:t>
      </w:r>
      <w:r w:rsidRPr="00AD6544">
        <w:rPr>
          <w:iCs/>
          <w:color w:val="000000"/>
        </w:rPr>
        <w:t>тельства (с участием представителя проектной организации или авторского надзора) с составл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нием акта промежуточной приемки этих конструкций. </w:t>
      </w:r>
    </w:p>
    <w:p w:rsidR="0072525C" w:rsidRPr="0035621A" w:rsidRDefault="0072525C" w:rsidP="0035621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lastRenderedPageBreak/>
        <w:t>На всех стадиях строительства с целью проверки эффективности ранее выполненного пр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>изводственного контроля должен выборочно осуществляться инспекционный контроль.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По результатам производственного и инспекционного контроля качества строительно-монтажных работ должны разрабатываться мероприятия по устранению выявленных дефектов, при этом также должны учитываться требования авторского надзора проектных организаций и органов государственного надзора и контроля, действующих на основании специальных полож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ний.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9</w:t>
      </w:r>
      <w:r w:rsidR="0072525C" w:rsidRPr="00FE5927">
        <w:rPr>
          <w:b/>
          <w:iCs/>
          <w:color w:val="000000"/>
        </w:rPr>
        <w:t>) Предложения по организации службы геодезиче</w:t>
      </w:r>
      <w:r w:rsidR="00FE5927" w:rsidRPr="00FE5927">
        <w:rPr>
          <w:b/>
          <w:iCs/>
          <w:color w:val="000000"/>
        </w:rPr>
        <w:t>ского и лабораторного контроля.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В соответствии с СНиП 3.01.03-84 «Геодезические работы в строительстве» на стадии по</w:t>
      </w:r>
      <w:r w:rsidRPr="00AD6544">
        <w:rPr>
          <w:iCs/>
          <w:color w:val="000000"/>
        </w:rPr>
        <w:t>д</w:t>
      </w:r>
      <w:r w:rsidRPr="00AD6544">
        <w:rPr>
          <w:iCs/>
          <w:color w:val="000000"/>
        </w:rPr>
        <w:t xml:space="preserve">готовки площадки к строительству создается геодезическая разбивочная основа, служащая для планового и высотного обоснования при выносе осей зданий, сооружений, трасс коммуникаций, железнодорожных путей, а также для геодезического обеспечения на всех стадиях строительства.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Главной задачей геодезической службы является своевременное и качественное выполн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ние комплекса геодезических работ как составной части технологического процесса строител</w:t>
      </w:r>
      <w:r w:rsidRPr="00AD6544">
        <w:rPr>
          <w:iCs/>
          <w:color w:val="000000"/>
        </w:rPr>
        <w:t>ь</w:t>
      </w:r>
      <w:r w:rsidRPr="00AD6544">
        <w:rPr>
          <w:iCs/>
          <w:color w:val="000000"/>
        </w:rPr>
        <w:t>ного производства, обеспечивающих точное соответствие проекту геометрических параметров, координат и высотных отметок зданий, сооружений, железнодорожных путей при их размещ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нии и строительстве.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Геодезическую разбивочную основу создают в виде сетки закрепленных знаками геодез</w:t>
      </w:r>
      <w:r w:rsidRPr="00AD6544">
        <w:rPr>
          <w:iCs/>
          <w:color w:val="000000"/>
        </w:rPr>
        <w:t>и</w:t>
      </w:r>
      <w:r w:rsidRPr="00AD6544">
        <w:rPr>
          <w:iCs/>
          <w:color w:val="000000"/>
        </w:rPr>
        <w:t>ческих пунктов, определяющих положение на местности и габаритов проектируемых сооруж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ний и коммуникаций.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Разбивку строительной сетки на местности начинают с выноса в натуру исходного напра</w:t>
      </w:r>
      <w:r w:rsidRPr="00AD6544">
        <w:rPr>
          <w:iCs/>
          <w:color w:val="000000"/>
        </w:rPr>
        <w:t>в</w:t>
      </w:r>
      <w:r w:rsidRPr="00AD6544">
        <w:rPr>
          <w:iCs/>
          <w:color w:val="000000"/>
        </w:rPr>
        <w:t xml:space="preserve">ления, для чего используют имеющуюся на площадке (или вблизи нее) геодезическую сеть.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Инструментальный контроль при строительстве включает геодезические работы следу</w:t>
      </w:r>
      <w:r w:rsidRPr="00AD6544">
        <w:rPr>
          <w:iCs/>
          <w:color w:val="000000"/>
        </w:rPr>
        <w:t>ю</w:t>
      </w:r>
      <w:r w:rsidRPr="00AD6544">
        <w:rPr>
          <w:iCs/>
          <w:color w:val="000000"/>
        </w:rPr>
        <w:t xml:space="preserve">щих этапов: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 разбивку и перенос осей;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 разметку ориентировочных рисок;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- исполнительные съемки.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 процессе строительства геодезический контроль точности выполнения строительно-монтажных работ заключается в следующем: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- инструментальная проверка фактического положения в плане и по высоте конструкций зданий и сооружений, коммуникаций, железнодорожных путей в процессе их монтажа и време</w:t>
      </w:r>
      <w:r w:rsidRPr="00AD6544">
        <w:rPr>
          <w:iCs/>
          <w:color w:val="000000"/>
        </w:rPr>
        <w:t>н</w:t>
      </w:r>
      <w:r w:rsidRPr="00AD6544">
        <w:rPr>
          <w:iCs/>
          <w:color w:val="000000"/>
        </w:rPr>
        <w:t xml:space="preserve">ного закрепления пунктов геодезической основы в натуре;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- исполнительная съемка фактического положения смонтированных конструкций, комм</w:t>
      </w:r>
      <w:r w:rsidRPr="00AD6544">
        <w:rPr>
          <w:iCs/>
          <w:color w:val="000000"/>
        </w:rPr>
        <w:t>у</w:t>
      </w:r>
      <w:r w:rsidRPr="00AD6544">
        <w:rPr>
          <w:iCs/>
          <w:color w:val="000000"/>
        </w:rPr>
        <w:t xml:space="preserve">никаций.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Методы инструментального контроля в процессе производства строительно-монтажных р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 xml:space="preserve">бот – устанавливаются проектом производства работ.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 процессе строительства необходимо следить за сохранностью и устойчивостью знаков геодезической разбивочной основы.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Все геодезические работы на строительстве должны выполняться в соответствии с прое</w:t>
      </w:r>
      <w:r w:rsidRPr="00AD6544">
        <w:rPr>
          <w:iCs/>
          <w:color w:val="000000"/>
        </w:rPr>
        <w:t>к</w:t>
      </w:r>
      <w:r w:rsidRPr="00AD6544">
        <w:rPr>
          <w:iCs/>
          <w:color w:val="000000"/>
        </w:rPr>
        <w:t xml:space="preserve">том производства геодезических работ (ППР).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Служба лабораторного контроля выполняет требуемый нормативными документами ко</w:t>
      </w:r>
      <w:r w:rsidRPr="00AD6544">
        <w:rPr>
          <w:iCs/>
          <w:color w:val="000000"/>
        </w:rPr>
        <w:t>м</w:t>
      </w:r>
      <w:r w:rsidRPr="00AD6544">
        <w:rPr>
          <w:iCs/>
          <w:color w:val="000000"/>
        </w:rPr>
        <w:t>плекс измерений, лабораторных испытаний и исследований, необходимых для обеспечения кач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ства строительства на объекте. </w:t>
      </w:r>
    </w:p>
    <w:p w:rsidR="0072525C" w:rsidRPr="0035621A" w:rsidRDefault="0072525C" w:rsidP="0035621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 xml:space="preserve">Основной целью службы лабораторного контроля является обеспечение </w:t>
      </w:r>
      <w:proofErr w:type="gramStart"/>
      <w:r w:rsidRPr="00AD6544">
        <w:rPr>
          <w:iCs/>
          <w:color w:val="000000"/>
        </w:rPr>
        <w:t>контроля за</w:t>
      </w:r>
      <w:proofErr w:type="gramEnd"/>
      <w:r w:rsidRPr="00AD6544">
        <w:rPr>
          <w:iCs/>
          <w:color w:val="000000"/>
        </w:rPr>
        <w:t xml:space="preserve"> соо</w:t>
      </w:r>
      <w:r w:rsidRPr="00AD6544">
        <w:rPr>
          <w:iCs/>
          <w:color w:val="000000"/>
        </w:rPr>
        <w:t>т</w:t>
      </w:r>
      <w:r w:rsidRPr="00AD6544">
        <w:rPr>
          <w:iCs/>
          <w:color w:val="000000"/>
        </w:rPr>
        <w:t>ветствием качественных характеристик сырья, материалов, изделий, соблюдения технологии строительства, требований действующих стандартов, технических условий, строительных норм и правил.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 xml:space="preserve">Геодезической разбивочной основой для сооружаемых объектов являются разбитые на местности базисы, закрепленные деревянными столбами. Закрепленные на местности базисы сдаются заказчику.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lastRenderedPageBreak/>
        <w:t>Построение разбивочной сети и закрепление ее на местности следует осуществлять в соо</w:t>
      </w:r>
      <w:r w:rsidRPr="00AD6544">
        <w:rPr>
          <w:iCs/>
        </w:rPr>
        <w:t>т</w:t>
      </w:r>
      <w:r w:rsidRPr="00AD6544">
        <w:rPr>
          <w:iCs/>
        </w:rPr>
        <w:t xml:space="preserve">ветствии с требованиями СНиП 3.01.03-84 «Геодезические работы в строительстве».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Состав геодезических работ, выполняемых на строительной площадке, должен соотве</w:t>
      </w:r>
      <w:r w:rsidRPr="00AD6544">
        <w:rPr>
          <w:iCs/>
        </w:rPr>
        <w:t>т</w:t>
      </w:r>
      <w:r w:rsidRPr="00AD6544">
        <w:rPr>
          <w:iCs/>
        </w:rPr>
        <w:t xml:space="preserve">ствовать требованиям п.1.2 СНиП 3.01.03-84.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Точность построения геодезической разбивочной основы принимать в соответствии с табл. 1 СНиП 3.01.3-84 «Геодезические работы в строительстве», с точностью измерения углов 30, л</w:t>
      </w:r>
      <w:r w:rsidRPr="00AD6544">
        <w:rPr>
          <w:iCs/>
        </w:rPr>
        <w:t>и</w:t>
      </w:r>
      <w:r w:rsidRPr="00AD6544">
        <w:rPr>
          <w:iCs/>
        </w:rPr>
        <w:t xml:space="preserve">нейных измерений 1:2000.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Разбивочные работы в процессе строительства должны обеспечивать вынос в натуру от пунктов разбивочной основы с заданной точностью осей и отметок, определяющих в соотве</w:t>
      </w:r>
      <w:r w:rsidRPr="00AD6544">
        <w:rPr>
          <w:iCs/>
        </w:rPr>
        <w:t>т</w:t>
      </w:r>
      <w:r w:rsidRPr="00AD6544">
        <w:rPr>
          <w:iCs/>
        </w:rPr>
        <w:t xml:space="preserve">ствии с проектной документацией положения в плане.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</w:rPr>
      </w:pPr>
      <w:r w:rsidRPr="00FE5927">
        <w:rPr>
          <w:b/>
          <w:iCs/>
        </w:rPr>
        <w:t>10</w:t>
      </w:r>
      <w:r w:rsidR="0072525C" w:rsidRPr="00FE5927">
        <w:rPr>
          <w:b/>
          <w:iCs/>
        </w:rPr>
        <w:t>) Перечень мероприятий и проектных решений по определению технических средств и методов работы, обеспечивающих выполнение норма</w:t>
      </w:r>
      <w:r w:rsidR="00FE5927" w:rsidRPr="00FE5927">
        <w:rPr>
          <w:b/>
          <w:iCs/>
        </w:rPr>
        <w:t>тивных требований охраны труда.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При выполнении комплекса работ по строительству котельной и прокладке сетей необх</w:t>
      </w:r>
      <w:r w:rsidRPr="00AD6544">
        <w:rPr>
          <w:iCs/>
        </w:rPr>
        <w:t>о</w:t>
      </w:r>
      <w:r w:rsidRPr="00AD6544">
        <w:rPr>
          <w:iCs/>
        </w:rPr>
        <w:t>димо использовать современные средства техники безопасности и соблюдать правила охраны труда. Работающих необходимо обеспечить санитарно-гигиеническими и безопасными услови</w:t>
      </w:r>
      <w:r w:rsidRPr="00AD6544">
        <w:rPr>
          <w:iCs/>
        </w:rPr>
        <w:t>я</w:t>
      </w:r>
      <w:r w:rsidRPr="00AD6544">
        <w:rPr>
          <w:iCs/>
        </w:rPr>
        <w:t xml:space="preserve">ми труда с целью устранения производственного травматизма и профессиональных заболеваний. В зависимости от выполняемых работ рабочие должны быть обеспечены спецодеждой, </w:t>
      </w:r>
      <w:proofErr w:type="spellStart"/>
      <w:r w:rsidRPr="00AD6544">
        <w:rPr>
          <w:iCs/>
        </w:rPr>
        <w:t>спецо</w:t>
      </w:r>
      <w:r w:rsidR="00542FE8">
        <w:rPr>
          <w:iCs/>
        </w:rPr>
        <w:t>б</w:t>
      </w:r>
      <w:r w:rsidR="00542FE8">
        <w:rPr>
          <w:iCs/>
        </w:rPr>
        <w:t>у</w:t>
      </w:r>
      <w:r w:rsidRPr="00AD6544">
        <w:rPr>
          <w:iCs/>
        </w:rPr>
        <w:t>вью</w:t>
      </w:r>
      <w:proofErr w:type="spellEnd"/>
      <w:r w:rsidRPr="00AD6544">
        <w:rPr>
          <w:iCs/>
        </w:rPr>
        <w:t xml:space="preserve"> и защитными средствами.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 xml:space="preserve">Медперсонал строительной организации, производящей строительно-монтажные работы, организует прохождение профилактических предварительных и периодических медицинских осмотров.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При выполнении строительно-монтажных работ необходимо соблюдать правила, изложе</w:t>
      </w:r>
      <w:r w:rsidRPr="00AD6544">
        <w:rPr>
          <w:iCs/>
        </w:rPr>
        <w:t>н</w:t>
      </w:r>
      <w:r w:rsidRPr="00AD6544">
        <w:rPr>
          <w:iCs/>
        </w:rPr>
        <w:t>ные в 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ПБ 10-382-00 «Правила устройства и безопасной эксплуатации грузоподъемных кранов» Госго</w:t>
      </w:r>
      <w:r w:rsidRPr="00AD6544">
        <w:rPr>
          <w:iCs/>
        </w:rPr>
        <w:t>р</w:t>
      </w:r>
      <w:r w:rsidRPr="00AD6544">
        <w:rPr>
          <w:iCs/>
        </w:rPr>
        <w:t>технадзора России (издательство НПО ОБТ Москва 1993 год), «Правила пожарной безопасности в Российской Федерации» ППБ 01-03, СанПиН 2.2.3.1384-03 «Гигиенические требования к орг</w:t>
      </w:r>
      <w:r w:rsidRPr="00AD6544">
        <w:rPr>
          <w:iCs/>
        </w:rPr>
        <w:t>а</w:t>
      </w:r>
      <w:r w:rsidRPr="00AD6544">
        <w:rPr>
          <w:iCs/>
        </w:rPr>
        <w:t xml:space="preserve">низации строительного производства и строительных работ».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 xml:space="preserve">Особое внимание необходимо уделить выполнению правил установки и эксплуатации строительных механизмов вблизи откосов и зон возможного обрушения грунта, а также ЛЭП, устройству ограждений опасных мест, выполнению электрозащитных устройств инструментов, оборудования и механизмов, работающих на электрической энергии (включая электросварку).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Строительно-монтажные работы в охранной зоне действующих воздушных линий электр</w:t>
      </w:r>
      <w:r w:rsidRPr="00AD6544">
        <w:rPr>
          <w:iCs/>
        </w:rPr>
        <w:t>о</w:t>
      </w:r>
      <w:r w:rsidRPr="00AD6544">
        <w:rPr>
          <w:iCs/>
        </w:rPr>
        <w:t xml:space="preserve">передач ЛЭП, следует производить в соответствии требований СНиП 12-03-2001 «Безопасность труда в строительстве. Часть 1. Общие требования» п.7.2.5.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</w:pPr>
      <w:r w:rsidRPr="00AD6544">
        <w:rPr>
          <w:iCs/>
        </w:rPr>
        <w:t>Оборудование, используемое при сварке труб должно иметь санитарно-</w:t>
      </w:r>
      <w:proofErr w:type="spellStart"/>
      <w:r w:rsidRPr="00AD6544">
        <w:rPr>
          <w:iCs/>
        </w:rPr>
        <w:t>эпидемилогический</w:t>
      </w:r>
      <w:proofErr w:type="spellEnd"/>
      <w:r w:rsidRPr="00AD6544">
        <w:rPr>
          <w:iCs/>
        </w:rPr>
        <w:t xml:space="preserve"> сертификат. Организация, ведущая строительные работы должна иметь лицензию и разрешение </w:t>
      </w:r>
      <w:proofErr w:type="spellStart"/>
      <w:r w:rsidRPr="00AD6544">
        <w:rPr>
          <w:iCs/>
        </w:rPr>
        <w:t>гостехнадзора</w:t>
      </w:r>
      <w:proofErr w:type="spellEnd"/>
      <w:r w:rsidRPr="00AD6544">
        <w:rPr>
          <w:iCs/>
        </w:rPr>
        <w:t xml:space="preserve"> на применение сварочных аппаратов и сертификат соответствия. </w:t>
      </w:r>
    </w:p>
    <w:p w:rsidR="0072525C" w:rsidRPr="0035621A" w:rsidRDefault="0072525C" w:rsidP="0035621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</w:rPr>
      </w:pPr>
      <w:r w:rsidRPr="00AD6544">
        <w:rPr>
          <w:iCs/>
        </w:rPr>
        <w:t>Проезды, проходы и рабочие места необходимо регулярно очищать от строительного мус</w:t>
      </w:r>
      <w:r w:rsidRPr="00AD6544">
        <w:rPr>
          <w:iCs/>
        </w:rPr>
        <w:t>о</w:t>
      </w:r>
      <w:r w:rsidRPr="00AD6544">
        <w:rPr>
          <w:iCs/>
        </w:rPr>
        <w:t>ра и не загромождать.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Для спуска </w:t>
      </w:r>
      <w:proofErr w:type="gramStart"/>
      <w:r w:rsidRPr="00AD6544">
        <w:rPr>
          <w:iCs/>
          <w:color w:val="000000"/>
        </w:rPr>
        <w:t>работающих</w:t>
      </w:r>
      <w:proofErr w:type="gramEnd"/>
      <w:r w:rsidRPr="00AD6544">
        <w:rPr>
          <w:iCs/>
          <w:color w:val="000000"/>
        </w:rPr>
        <w:t xml:space="preserve"> в траншеи и котлованы должны быть предусмотрены лестницы.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До начала основного строительства, в местах размещения санитарно-бытовых помещений в составе проекта производства работ предусмотреть дополнительные мероприятия, обеспечив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>ющие пожарную безопасность в соответствии требований ППБ 01-03. Во всех инвентарных с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>нитарно-бытовых помещениях должны находиться первичные средства пожаротушения (огн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тушители, ящик с песком, инвентарный щит).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Временные бытовые помещения располагаются на расстоянии не далее 500 метров от места производства работ и перемещаются по трассе по ходу проведения работ.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11</w:t>
      </w:r>
      <w:r w:rsidR="0072525C" w:rsidRPr="00FE5927">
        <w:rPr>
          <w:b/>
          <w:iCs/>
          <w:color w:val="000000"/>
        </w:rPr>
        <w:t>) Описание проектных решений и мероприятий по охране окружающ</w:t>
      </w:r>
      <w:r w:rsidR="00FE5927" w:rsidRPr="00FE5927">
        <w:rPr>
          <w:b/>
          <w:iCs/>
          <w:color w:val="000000"/>
        </w:rPr>
        <w:t>ей среды в п</w:t>
      </w:r>
      <w:r w:rsidR="00FE5927" w:rsidRPr="00FE5927">
        <w:rPr>
          <w:b/>
          <w:iCs/>
          <w:color w:val="000000"/>
        </w:rPr>
        <w:t>е</w:t>
      </w:r>
      <w:r w:rsidR="00FE5927" w:rsidRPr="00FE5927">
        <w:rPr>
          <w:b/>
          <w:iCs/>
          <w:color w:val="000000"/>
        </w:rPr>
        <w:t>риод строительства.</w:t>
      </w:r>
      <w:r w:rsidR="0072525C" w:rsidRPr="00FE5927">
        <w:rPr>
          <w:b/>
          <w:iCs/>
          <w:color w:val="000000"/>
        </w:rPr>
        <w:t xml:space="preserve">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lastRenderedPageBreak/>
        <w:t xml:space="preserve">Проектируемая теплосеть запроектирована с соблюдением всех норм и требований СНиП 41-02-2003 «Тепловые сети», без какого либо отступления от них.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Охрана окружающей природной среды в зоне размещения строительной площадки ос</w:t>
      </w:r>
      <w:r w:rsidRPr="00AD6544">
        <w:rPr>
          <w:iCs/>
          <w:color w:val="000000"/>
        </w:rPr>
        <w:t>у</w:t>
      </w:r>
      <w:r w:rsidRPr="00AD6544">
        <w:rPr>
          <w:iCs/>
          <w:color w:val="000000"/>
        </w:rPr>
        <w:t xml:space="preserve">ществляется в соответствии с действующими нормативными правовыми актами по вопросам охраны окружающей природной среды и рациональному использованию природных ресурсов.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Производство строительно-монтажных работ должно проводиться согласно СанПиН 2.2.3.11384-03 “Гигиенические требования к организации строительного производства и стро</w:t>
      </w:r>
      <w:r w:rsidRPr="00AD6544">
        <w:rPr>
          <w:iCs/>
          <w:color w:val="000000"/>
        </w:rPr>
        <w:t>и</w:t>
      </w:r>
      <w:r w:rsidRPr="00AD6544">
        <w:rPr>
          <w:iCs/>
          <w:color w:val="000000"/>
        </w:rPr>
        <w:t xml:space="preserve">тельных работ”.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При проведении строительно-монтажных работ предусматривается осуществление ряда мероприятий по охране окружающей природной среды.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При выполнении земляных работ </w:t>
      </w:r>
      <w:proofErr w:type="gramStart"/>
      <w:r w:rsidRPr="00AD6544">
        <w:rPr>
          <w:iCs/>
          <w:color w:val="000000"/>
        </w:rPr>
        <w:t>по</w:t>
      </w:r>
      <w:proofErr w:type="gramEnd"/>
      <w:r w:rsidR="0035621A">
        <w:rPr>
          <w:iCs/>
          <w:color w:val="000000"/>
        </w:rPr>
        <w:t xml:space="preserve"> </w:t>
      </w:r>
      <w:proofErr w:type="gramStart"/>
      <w:r w:rsidRPr="00AD6544">
        <w:rPr>
          <w:iCs/>
          <w:color w:val="000000"/>
        </w:rPr>
        <w:t>отрывке</w:t>
      </w:r>
      <w:proofErr w:type="gramEnd"/>
      <w:r w:rsidRPr="00AD6544">
        <w:rPr>
          <w:iCs/>
          <w:color w:val="000000"/>
        </w:rPr>
        <w:t xml:space="preserve"> траншей, существующий почвенно-растительный слой толщиной 0,2 м пригодный для дальнейшего использования, снимается и складируется во временных отвалах.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Работа строительных машин и механизмов должна быть отрегулирована на минимально допустимый выброс выхлопных газов и уровень шума. Выполнение работ на отведенной полосе должно вестись с соблюдением чистоты территории, а санитарно-бытовые помещения должны быть оборудованы средствами биологической очистки или сбором стоков в непроницаемую м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таллическую емкость с регулярной последующей ее очисткой и обеззараживанием.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Территория должна предохраняться от попадания в нее горюче-смазочных материалов. Все виды отходов, образующиеся в процессе строительства газопровода, собираются и утилизирую</w:t>
      </w:r>
      <w:r w:rsidRPr="00AD6544">
        <w:rPr>
          <w:iCs/>
          <w:color w:val="000000"/>
        </w:rPr>
        <w:t>т</w:t>
      </w:r>
      <w:r w:rsidRPr="00AD6544">
        <w:rPr>
          <w:iCs/>
          <w:color w:val="000000"/>
        </w:rPr>
        <w:t>ся на территории предприятия, производящего строительство. Сбор и хранение строительных отходов осуществляется в закрытых металлических контейнерах. При соблюдении норм и пр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>вил сбора и хранения отходов, а также своевременном удалении отходов с территории стро</w:t>
      </w:r>
      <w:r w:rsidRPr="00AD6544">
        <w:rPr>
          <w:iCs/>
          <w:color w:val="000000"/>
        </w:rPr>
        <w:t>и</w:t>
      </w:r>
      <w:r w:rsidRPr="00AD6544">
        <w:rPr>
          <w:iCs/>
          <w:color w:val="000000"/>
        </w:rPr>
        <w:t>тельства отрицательное воздействие отходов на окружающую среду будет максимально сниж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но. </w:t>
      </w:r>
    </w:p>
    <w:p w:rsidR="0072525C" w:rsidRPr="0035621A" w:rsidRDefault="0072525C" w:rsidP="0035621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>При организации строительной площадки вблизи зеленых насаждений работа строительных машин и механизмов должна обеспечивать сохранность существующих зеленых насаждений. Не допускается сведение древесно-кустарниковой растительности и засыпка грунтом корневых ш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>ек и стволов растущих деревьев и кустарников вне трассы газопровода и временных дорог.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Разработку траншей под укладку труб теплосети следует выполнять участками с устро</w:t>
      </w:r>
      <w:r w:rsidRPr="00AD6544">
        <w:rPr>
          <w:iCs/>
          <w:color w:val="000000"/>
        </w:rPr>
        <w:t>й</w:t>
      </w:r>
      <w:r w:rsidRPr="00AD6544">
        <w:rPr>
          <w:iCs/>
          <w:color w:val="000000"/>
        </w:rPr>
        <w:t xml:space="preserve">ством инвентарных ограждений в целях оттеснения представителей животного мира.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AD6544">
        <w:rPr>
          <w:iCs/>
          <w:color w:val="000000"/>
        </w:rPr>
        <w:t>Места организации и оборудования служебно-бытового комплекса для работающих, скла</w:t>
      </w:r>
      <w:r w:rsidRPr="00AD6544">
        <w:rPr>
          <w:iCs/>
          <w:color w:val="000000"/>
        </w:rPr>
        <w:t>д</w:t>
      </w:r>
      <w:r w:rsidRPr="00AD6544">
        <w:rPr>
          <w:iCs/>
          <w:color w:val="000000"/>
        </w:rPr>
        <w:t xml:space="preserve">ские площадки и отвалы грунта находятся вне пределов охранных зон водозаборных сооружений и заповедных территорий. </w:t>
      </w:r>
      <w:proofErr w:type="gramEnd"/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Выпуск воды со стройплощадок и временных дорог должен быть организован на </w:t>
      </w:r>
      <w:proofErr w:type="spellStart"/>
      <w:r w:rsidRPr="00AD6544">
        <w:rPr>
          <w:iCs/>
          <w:color w:val="000000"/>
        </w:rPr>
        <w:t>одерн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>ванные</w:t>
      </w:r>
      <w:proofErr w:type="spellEnd"/>
      <w:r w:rsidRPr="00AD6544">
        <w:rPr>
          <w:iCs/>
          <w:color w:val="000000"/>
        </w:rPr>
        <w:t xml:space="preserve"> склоны, защищенные от размыва ливневыми стоками.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Места отстоя техники, заправка топливом предусмотрены в производственной зоне. Мойка и ремонт автомобилей и других машин и механизмов предусмотрена на базе строительной орг</w:t>
      </w:r>
      <w:r w:rsidRPr="00AD6544">
        <w:rPr>
          <w:iCs/>
          <w:color w:val="000000"/>
        </w:rPr>
        <w:t>а</w:t>
      </w:r>
      <w:r w:rsidRPr="00AD6544">
        <w:rPr>
          <w:iCs/>
          <w:color w:val="000000"/>
        </w:rPr>
        <w:t>низации. Сбор отработанных масел производится в металлическую тару с последующей выво</w:t>
      </w:r>
      <w:r w:rsidRPr="00AD6544">
        <w:rPr>
          <w:iCs/>
          <w:color w:val="000000"/>
        </w:rPr>
        <w:t>з</w:t>
      </w:r>
      <w:r w:rsidRPr="00AD6544">
        <w:rPr>
          <w:iCs/>
          <w:color w:val="000000"/>
        </w:rPr>
        <w:t>кой с территории строительства. Не допускается разлив горюче-смазочных материалов на пл</w:t>
      </w:r>
      <w:r w:rsidRPr="00AD6544">
        <w:rPr>
          <w:iCs/>
          <w:color w:val="000000"/>
        </w:rPr>
        <w:t>о</w:t>
      </w:r>
      <w:r w:rsidRPr="00AD6544">
        <w:rPr>
          <w:iCs/>
          <w:color w:val="000000"/>
        </w:rPr>
        <w:t xml:space="preserve">щадке строительства.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После окончания основных работ строительная организация должна в пределах полосы о</w:t>
      </w:r>
      <w:r w:rsidRPr="00AD6544">
        <w:rPr>
          <w:iCs/>
          <w:color w:val="000000"/>
        </w:rPr>
        <w:t>т</w:t>
      </w:r>
      <w:r w:rsidRPr="00AD6544">
        <w:rPr>
          <w:iCs/>
          <w:color w:val="000000"/>
        </w:rPr>
        <w:t xml:space="preserve">вода земель придать местности проектный рельеф и восстановить природный.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В пределах </w:t>
      </w:r>
      <w:proofErr w:type="spellStart"/>
      <w:r w:rsidRPr="00AD6544">
        <w:rPr>
          <w:iCs/>
          <w:color w:val="000000"/>
        </w:rPr>
        <w:t>водоохранных</w:t>
      </w:r>
      <w:proofErr w:type="spellEnd"/>
      <w:r w:rsidRPr="00AD6544">
        <w:rPr>
          <w:iCs/>
          <w:color w:val="000000"/>
        </w:rPr>
        <w:t xml:space="preserve"> зон запрещается размещение складов, свалок мусора, отходов производства, стоянок транспортных средств, заправка топливом, мойка и ремонт машин. В пр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делах ПЗП дополнительно запрещается распашка земель и складирование отвалов размываемых грунтов.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Ширина </w:t>
      </w:r>
      <w:proofErr w:type="spellStart"/>
      <w:r w:rsidRPr="00AD6544">
        <w:rPr>
          <w:iCs/>
          <w:color w:val="000000"/>
        </w:rPr>
        <w:t>водоохранной</w:t>
      </w:r>
      <w:proofErr w:type="spellEnd"/>
      <w:r w:rsidRPr="00AD6544">
        <w:rPr>
          <w:iCs/>
          <w:color w:val="000000"/>
        </w:rPr>
        <w:t xml:space="preserve"> зоны ручьев – 50 м.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lastRenderedPageBreak/>
        <w:t>Перед началом строительных работ по прокладке газопровода в местах перехода с водными объектами получить Решение о предоставлении водного объекта в пользование в Департаменте природных ресурсов и охр</w:t>
      </w:r>
      <w:r w:rsidR="00A9214B">
        <w:rPr>
          <w:iCs/>
          <w:color w:val="000000"/>
        </w:rPr>
        <w:t>ане окружающей среды Ярославской</w:t>
      </w:r>
      <w:r w:rsidRPr="00AD6544">
        <w:rPr>
          <w:iCs/>
          <w:color w:val="000000"/>
        </w:rPr>
        <w:t xml:space="preserve"> области.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Согласно Земельному кодексу РФ Заказчик обязан возместить затраты по временному о</w:t>
      </w:r>
      <w:r w:rsidRPr="00AD6544">
        <w:rPr>
          <w:iCs/>
          <w:color w:val="000000"/>
        </w:rPr>
        <w:t>т</w:t>
      </w:r>
      <w:r w:rsidRPr="00AD6544">
        <w:rPr>
          <w:iCs/>
          <w:color w:val="000000"/>
        </w:rPr>
        <w:t xml:space="preserve">воду земель под строительство и снос зеленых насаждений.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12</w:t>
      </w:r>
      <w:r w:rsidR="0072525C" w:rsidRPr="00FE5927">
        <w:rPr>
          <w:b/>
          <w:iCs/>
          <w:color w:val="000000"/>
        </w:rPr>
        <w:t>) Описание проектных решений и мероприятий по охране объектов в период стро</w:t>
      </w:r>
      <w:r w:rsidR="0072525C" w:rsidRPr="00FE5927">
        <w:rPr>
          <w:b/>
          <w:iCs/>
          <w:color w:val="000000"/>
        </w:rPr>
        <w:t>и</w:t>
      </w:r>
      <w:r w:rsidR="0072525C" w:rsidRPr="00FE5927">
        <w:rPr>
          <w:b/>
          <w:iCs/>
          <w:color w:val="000000"/>
        </w:rPr>
        <w:t>тель</w:t>
      </w:r>
      <w:r w:rsidR="00FE5927">
        <w:rPr>
          <w:b/>
          <w:iCs/>
          <w:color w:val="000000"/>
        </w:rPr>
        <w:t>ства.</w:t>
      </w:r>
    </w:p>
    <w:p w:rsidR="0072525C" w:rsidRPr="0035621A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На период строительства на площадке устраивается КПП. Строительная площадка огра</w:t>
      </w:r>
      <w:r w:rsidRPr="00AD6544">
        <w:rPr>
          <w:iCs/>
          <w:color w:val="000000"/>
        </w:rPr>
        <w:t>ж</w:t>
      </w:r>
      <w:r w:rsidRPr="00AD6544">
        <w:rPr>
          <w:iCs/>
          <w:color w:val="000000"/>
        </w:rPr>
        <w:t xml:space="preserve">дается забором и освещается по периметру.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13</w:t>
      </w:r>
      <w:r w:rsidR="0072525C" w:rsidRPr="00FE5927">
        <w:rPr>
          <w:b/>
          <w:iCs/>
          <w:color w:val="000000"/>
        </w:rPr>
        <w:t>) Обоснование принятой продолжительности строительства объекта капитального строительства и его о</w:t>
      </w:r>
      <w:r w:rsidR="00FE5927" w:rsidRPr="00FE5927">
        <w:rPr>
          <w:b/>
          <w:iCs/>
          <w:color w:val="000000"/>
        </w:rPr>
        <w:t>тдельных этапов.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Расчет продолжительности стро</w:t>
      </w:r>
      <w:bookmarkStart w:id="0" w:name="_GoBack"/>
      <w:bookmarkEnd w:id="0"/>
      <w:r w:rsidRPr="00AD6544">
        <w:rPr>
          <w:iCs/>
          <w:color w:val="000000"/>
        </w:rPr>
        <w:t xml:space="preserve">ительства выполнен в соответствии требований СНиП 1.04.03-85*, часть II, раздел </w:t>
      </w:r>
      <w:proofErr w:type="gramStart"/>
      <w:r w:rsidRPr="00AD6544">
        <w:rPr>
          <w:iCs/>
          <w:color w:val="000000"/>
        </w:rPr>
        <w:t>З</w:t>
      </w:r>
      <w:proofErr w:type="gramEnd"/>
      <w:r w:rsidRPr="00AD6544">
        <w:rPr>
          <w:iCs/>
          <w:color w:val="000000"/>
        </w:rPr>
        <w:t>, подраздел 2 «Коммунальное хозяйство» и пособия по определ</w:t>
      </w:r>
      <w:r w:rsidRPr="00AD6544">
        <w:rPr>
          <w:iCs/>
          <w:color w:val="000000"/>
        </w:rPr>
        <w:t>е</w:t>
      </w:r>
      <w:r w:rsidRPr="00AD6544">
        <w:rPr>
          <w:iCs/>
          <w:color w:val="000000"/>
        </w:rPr>
        <w:t xml:space="preserve">нию продолжительности строительства предприятий, зданий и сооружений (к СНиП 1.04.03-85*). </w:t>
      </w:r>
    </w:p>
    <w:p w:rsidR="0072525C" w:rsidRPr="00AD6544" w:rsidRDefault="0072525C" w:rsidP="0035621A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D6544">
        <w:rPr>
          <w:iCs/>
          <w:color w:val="000000"/>
        </w:rPr>
        <w:t>Согласно нормам общая продолжительность строительства Т= 0,7Т1+</w:t>
      </w:r>
      <w:proofErr w:type="gramStart"/>
      <w:r w:rsidRPr="00AD6544">
        <w:rPr>
          <w:iCs/>
          <w:color w:val="000000"/>
        </w:rPr>
        <w:t>К(</w:t>
      </w:r>
      <w:proofErr w:type="gramEnd"/>
      <w:r w:rsidRPr="00AD6544">
        <w:rPr>
          <w:iCs/>
          <w:color w:val="000000"/>
        </w:rPr>
        <w:t>Т2+Т3+Т4),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где Т1-продолжительность строительства котельной (</w:t>
      </w:r>
      <w:proofErr w:type="gramStart"/>
      <w:r w:rsidRPr="00AD6544">
        <w:rPr>
          <w:iCs/>
          <w:color w:val="000000"/>
        </w:rPr>
        <w:t>к-т</w:t>
      </w:r>
      <w:proofErr w:type="gramEnd"/>
      <w:r w:rsidRPr="00AD6544">
        <w:rPr>
          <w:iCs/>
          <w:color w:val="000000"/>
        </w:rPr>
        <w:t xml:space="preserve"> 0,7 применяется для закрытой схемы теплоснабжения)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Т</w:t>
      </w:r>
      <w:proofErr w:type="gramStart"/>
      <w:r w:rsidRPr="00AD6544">
        <w:rPr>
          <w:iCs/>
          <w:color w:val="000000"/>
        </w:rPr>
        <w:t>2</w:t>
      </w:r>
      <w:proofErr w:type="gramEnd"/>
      <w:r w:rsidRPr="00AD6544">
        <w:rPr>
          <w:iCs/>
          <w:color w:val="000000"/>
        </w:rPr>
        <w:t xml:space="preserve">- продолжительность прокладки газопровода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Т3-продолжительность прокладки теплосети </w:t>
      </w:r>
    </w:p>
    <w:p w:rsidR="0072525C" w:rsidRPr="00AD6544" w:rsidRDefault="00542FE8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  <w:color w:val="000000"/>
        </w:rPr>
        <w:t>Т</w:t>
      </w:r>
      <w:proofErr w:type="gramStart"/>
      <w:r>
        <w:rPr>
          <w:iCs/>
          <w:color w:val="000000"/>
        </w:rPr>
        <w:t>4</w:t>
      </w:r>
      <w:proofErr w:type="gramEnd"/>
      <w:r>
        <w:rPr>
          <w:iCs/>
          <w:color w:val="000000"/>
        </w:rPr>
        <w:t>- продолжительность прокл</w:t>
      </w:r>
      <w:r w:rsidR="0072525C" w:rsidRPr="00AD6544">
        <w:rPr>
          <w:iCs/>
          <w:color w:val="000000"/>
        </w:rPr>
        <w:t>адки</w:t>
      </w:r>
      <w:r>
        <w:rPr>
          <w:iCs/>
          <w:color w:val="000000"/>
        </w:rPr>
        <w:t xml:space="preserve"> </w:t>
      </w:r>
      <w:r w:rsidR="0072525C" w:rsidRPr="00AD6544">
        <w:rPr>
          <w:iCs/>
          <w:color w:val="000000"/>
        </w:rPr>
        <w:t>элект</w:t>
      </w:r>
      <w:r>
        <w:rPr>
          <w:iCs/>
          <w:color w:val="000000"/>
        </w:rPr>
        <w:t>р</w:t>
      </w:r>
      <w:r w:rsidR="0072525C" w:rsidRPr="00AD6544">
        <w:rPr>
          <w:iCs/>
          <w:color w:val="000000"/>
        </w:rPr>
        <w:t>осети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 xml:space="preserve">К-коэффициент совмещения работ (К=0,5) </w:t>
      </w:r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Т=4 х0,7+(0,3+0,3+0,3)х0,5=3,</w:t>
      </w:r>
      <w:r w:rsidR="005F55D8">
        <w:rPr>
          <w:iCs/>
          <w:color w:val="000000"/>
        </w:rPr>
        <w:t>0</w:t>
      </w:r>
      <w:r w:rsidRPr="00AD6544">
        <w:rPr>
          <w:iCs/>
          <w:color w:val="000000"/>
        </w:rPr>
        <w:t xml:space="preserve"> </w:t>
      </w:r>
      <w:proofErr w:type="spellStart"/>
      <w:proofErr w:type="gramStart"/>
      <w:r w:rsidRPr="00AD6544">
        <w:rPr>
          <w:iCs/>
          <w:color w:val="000000"/>
        </w:rPr>
        <w:t>мес</w:t>
      </w:r>
      <w:proofErr w:type="spellEnd"/>
      <w:proofErr w:type="gramEnd"/>
    </w:p>
    <w:p w:rsidR="0072525C" w:rsidRPr="00AD6544" w:rsidRDefault="0072525C" w:rsidP="0035621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D6544">
        <w:rPr>
          <w:iCs/>
          <w:color w:val="000000"/>
        </w:rPr>
        <w:t>Общая продолжительность строительства 3,</w:t>
      </w:r>
      <w:r w:rsidR="005F55D8">
        <w:rPr>
          <w:iCs/>
          <w:color w:val="000000"/>
        </w:rPr>
        <w:t>0</w:t>
      </w:r>
      <w:r w:rsidRPr="00AD6544">
        <w:rPr>
          <w:iCs/>
          <w:color w:val="000000"/>
        </w:rPr>
        <w:t xml:space="preserve"> мес. </w:t>
      </w:r>
    </w:p>
    <w:p w:rsidR="0072525C" w:rsidRPr="00FE5927" w:rsidRDefault="0035621A" w:rsidP="0035621A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5927">
        <w:rPr>
          <w:b/>
          <w:iCs/>
          <w:color w:val="000000"/>
        </w:rPr>
        <w:t>14</w:t>
      </w:r>
      <w:r w:rsidR="0072525C" w:rsidRPr="00FE5927">
        <w:rPr>
          <w:b/>
          <w:iCs/>
          <w:color w:val="000000"/>
        </w:rPr>
        <w:t>) Перечень мероприятий по организации мониторинга за состоянием зданий и с</w:t>
      </w:r>
      <w:r w:rsidR="0072525C" w:rsidRPr="00FE5927">
        <w:rPr>
          <w:b/>
          <w:iCs/>
          <w:color w:val="000000"/>
        </w:rPr>
        <w:t>о</w:t>
      </w:r>
      <w:r w:rsidR="0072525C" w:rsidRPr="00FE5927">
        <w:rPr>
          <w:b/>
          <w:iCs/>
          <w:color w:val="000000"/>
        </w:rPr>
        <w:t>оружений, расположенных в непосредственной близости от строящегося объекта, земл</w:t>
      </w:r>
      <w:r w:rsidR="0072525C" w:rsidRPr="00FE5927">
        <w:rPr>
          <w:b/>
          <w:iCs/>
          <w:color w:val="000000"/>
        </w:rPr>
        <w:t>я</w:t>
      </w:r>
      <w:r w:rsidR="0072525C" w:rsidRPr="00FE5927">
        <w:rPr>
          <w:b/>
          <w:iCs/>
          <w:color w:val="000000"/>
        </w:rPr>
        <w:t>ные, строительные, монтажные и иные работы на котором могут повлиять на техническое состояние и надеж</w:t>
      </w:r>
      <w:r w:rsidR="00FE5927">
        <w:rPr>
          <w:b/>
          <w:iCs/>
          <w:color w:val="000000"/>
        </w:rPr>
        <w:t>ность таких зданий и сооружений.</w:t>
      </w:r>
    </w:p>
    <w:p w:rsidR="0072525C" w:rsidRPr="0035621A" w:rsidRDefault="0035621A" w:rsidP="0035621A">
      <w:pPr>
        <w:tabs>
          <w:tab w:val="left" w:pos="567"/>
          <w:tab w:val="left" w:pos="851"/>
          <w:tab w:val="left" w:pos="7920"/>
        </w:tabs>
        <w:ind w:left="426" w:firstLine="567"/>
        <w:jc w:val="both"/>
        <w:rPr>
          <w:iCs/>
          <w:color w:val="000000"/>
        </w:rPr>
      </w:pPr>
      <w:r w:rsidRPr="005F55D8">
        <w:rPr>
          <w:iCs/>
          <w:color w:val="000000"/>
        </w:rPr>
        <w:t>Поскольку с</w:t>
      </w:r>
      <w:r w:rsidR="0072525C" w:rsidRPr="005F55D8">
        <w:rPr>
          <w:iCs/>
          <w:color w:val="000000"/>
        </w:rPr>
        <w:t>троящийся объект находится на достаточном удалении от прочих зда</w:t>
      </w:r>
      <w:r w:rsidR="0072525C" w:rsidRPr="00AD6544">
        <w:rPr>
          <w:iCs/>
          <w:color w:val="000000"/>
        </w:rPr>
        <w:t>ний и сооружений</w:t>
      </w:r>
      <w:r>
        <w:rPr>
          <w:iCs/>
          <w:color w:val="000000"/>
        </w:rPr>
        <w:t xml:space="preserve"> </w:t>
      </w:r>
      <w:r w:rsidR="0072525C" w:rsidRPr="00AD6544">
        <w:rPr>
          <w:iCs/>
          <w:color w:val="000000"/>
        </w:rPr>
        <w:t>и</w:t>
      </w:r>
      <w:r>
        <w:rPr>
          <w:iCs/>
          <w:color w:val="000000"/>
        </w:rPr>
        <w:t xml:space="preserve"> </w:t>
      </w:r>
      <w:r w:rsidR="0072525C" w:rsidRPr="00AD6544">
        <w:rPr>
          <w:iCs/>
          <w:color w:val="000000"/>
        </w:rPr>
        <w:t>при производстве работ отсутствуют сильные вибрационные и ударные нагрузки</w:t>
      </w:r>
      <w:r>
        <w:rPr>
          <w:iCs/>
          <w:color w:val="000000"/>
        </w:rPr>
        <w:t>,</w:t>
      </w:r>
      <w:r w:rsidR="0072525C" w:rsidRPr="00AD6544">
        <w:rPr>
          <w:iCs/>
          <w:color w:val="000000"/>
        </w:rPr>
        <w:t xml:space="preserve"> достаточно визуального мониторинга за состоянием зданий и сооружений, расп</w:t>
      </w:r>
      <w:r w:rsidR="0072525C" w:rsidRPr="00AD6544">
        <w:rPr>
          <w:iCs/>
          <w:color w:val="000000"/>
        </w:rPr>
        <w:t>о</w:t>
      </w:r>
      <w:r w:rsidR="0072525C" w:rsidRPr="00AD6544">
        <w:rPr>
          <w:iCs/>
          <w:color w:val="000000"/>
        </w:rPr>
        <w:t>ложенных в непосредственной близости от строящегося объекта</w:t>
      </w:r>
      <w:r>
        <w:rPr>
          <w:iCs/>
          <w:color w:val="000000"/>
        </w:rPr>
        <w:t>.</w:t>
      </w:r>
    </w:p>
    <w:p w:rsidR="0072525C" w:rsidRPr="00AD6544" w:rsidRDefault="0072525C" w:rsidP="0072525C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35621A" w:rsidRDefault="0035621A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503884" w:rsidRDefault="00503884" w:rsidP="00FE5927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FE5927" w:rsidRDefault="00FE5927" w:rsidP="00FE5927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FE5927" w:rsidRDefault="00FE5927" w:rsidP="00FE5927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графической части</w:t>
      </w:r>
    </w:p>
    <w:p w:rsidR="00FE5927" w:rsidRP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Ind w:w="426" w:type="dxa"/>
        <w:tblLook w:val="04A0" w:firstRow="1" w:lastRow="0" w:firstColumn="1" w:lastColumn="0" w:noHBand="0" w:noVBand="1"/>
      </w:tblPr>
      <w:tblGrid>
        <w:gridCol w:w="2234"/>
        <w:gridCol w:w="4324"/>
        <w:gridCol w:w="3189"/>
      </w:tblGrid>
      <w:tr w:rsidR="00FE5927" w:rsidRPr="00FE5927" w:rsidTr="00D861B2">
        <w:tc>
          <w:tcPr>
            <w:tcW w:w="223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Лист</w:t>
            </w:r>
          </w:p>
        </w:tc>
        <w:tc>
          <w:tcPr>
            <w:tcW w:w="432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Наименование</w:t>
            </w:r>
          </w:p>
        </w:tc>
        <w:tc>
          <w:tcPr>
            <w:tcW w:w="3189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Примечание</w:t>
            </w:r>
          </w:p>
        </w:tc>
      </w:tr>
      <w:tr w:rsidR="00FE5927" w:rsidRPr="00FE5927" w:rsidTr="00D861B2">
        <w:tc>
          <w:tcPr>
            <w:tcW w:w="223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32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Содержание графической части</w:t>
            </w:r>
          </w:p>
        </w:tc>
        <w:tc>
          <w:tcPr>
            <w:tcW w:w="3189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</w:tr>
      <w:tr w:rsidR="00FE5927" w:rsidRPr="00FE5927" w:rsidTr="00D861B2">
        <w:tc>
          <w:tcPr>
            <w:tcW w:w="223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32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proofErr w:type="spellStart"/>
            <w:r>
              <w:t>Стройгенплан</w:t>
            </w:r>
            <w:proofErr w:type="spellEnd"/>
          </w:p>
        </w:tc>
        <w:tc>
          <w:tcPr>
            <w:tcW w:w="3189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</w:tr>
      <w:tr w:rsidR="00FE5927" w:rsidRPr="00FE5927" w:rsidTr="00D861B2">
        <w:tc>
          <w:tcPr>
            <w:tcW w:w="223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3</w:t>
            </w:r>
          </w:p>
        </w:tc>
        <w:tc>
          <w:tcPr>
            <w:tcW w:w="432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  <w:r>
              <w:t>Календарный план-график работ</w:t>
            </w:r>
          </w:p>
        </w:tc>
        <w:tc>
          <w:tcPr>
            <w:tcW w:w="3189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</w:tr>
      <w:tr w:rsidR="00FE5927" w:rsidRPr="00FE5927" w:rsidTr="00D861B2">
        <w:tc>
          <w:tcPr>
            <w:tcW w:w="223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  <w:tc>
          <w:tcPr>
            <w:tcW w:w="4324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  <w:tc>
          <w:tcPr>
            <w:tcW w:w="3189" w:type="dxa"/>
          </w:tcPr>
          <w:p w:rsidR="00FE5927" w:rsidRPr="00FE5927" w:rsidRDefault="00FE5927">
            <w:pPr>
              <w:tabs>
                <w:tab w:val="left" w:pos="567"/>
                <w:tab w:val="left" w:pos="851"/>
                <w:tab w:val="left" w:pos="7920"/>
              </w:tabs>
              <w:jc w:val="center"/>
            </w:pPr>
          </w:p>
        </w:tc>
      </w:tr>
    </w:tbl>
    <w:p w:rsidR="00FE5927" w:rsidRP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  <w:sz w:val="28"/>
          <w:szCs w:val="28"/>
        </w:rPr>
      </w:pPr>
    </w:p>
    <w:sectPr w:rsidR="00FE5927" w:rsidRPr="00FE5927" w:rsidSect="002871B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3" w:right="424" w:bottom="1417" w:left="1417" w:header="850" w:footer="17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0B" w:rsidRDefault="00D33E0B">
      <w:r>
        <w:separator/>
      </w:r>
    </w:p>
  </w:endnote>
  <w:endnote w:type="continuationSeparator" w:id="0">
    <w:p w:rsidR="00D33E0B" w:rsidRDefault="00D3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A32" w:rsidRPr="008323DD" w:rsidRDefault="00D33E0B" w:rsidP="008323DD">
    <w:pPr>
      <w:pStyle w:val="a5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left:0;text-align:left;margin-left:241.25pt;margin-top:776.3pt;width:310.25pt;height:41.9pt;z-index:251670016;mso-position-horizontal-relative:page;mso-position-vertical-relative:page" filled="f" stroked="f">
          <v:textbox style="mso-next-textbox:#tbxOboz" inset=",0,,0">
            <w:txbxContent>
              <w:p w:rsidR="006B1A32" w:rsidRPr="000E0C3B" w:rsidRDefault="006B1A32" w:rsidP="000E0C3B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</w:p>
              <w:p w:rsidR="006B1A32" w:rsidRPr="001F695D" w:rsidRDefault="006B1A32" w:rsidP="001F695D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  <w:r w:rsidRPr="001F695D"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11/570-16-ПОС</w:t>
                </w:r>
              </w:p>
              <w:p w:rsidR="006B1A32" w:rsidRPr="000E0C3B" w:rsidRDefault="006B1A32" w:rsidP="000E0C3B">
                <w:pPr>
                  <w:pStyle w:val="Twordoboz"/>
                  <w:rPr>
                    <w:i w:val="0"/>
                    <w:sz w:val="28"/>
                    <w:szCs w:val="28"/>
                  </w:rPr>
                </w:pPr>
              </w:p>
              <w:p w:rsidR="006B1A32" w:rsidRPr="000E0C3B" w:rsidRDefault="006B1A32" w:rsidP="000E0C3B">
                <w:pPr>
                  <w:rPr>
                    <w:szCs w:val="3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left:0;text-align:left;margin-left:551.5pt;margin-top:795.9pt;width:28.2pt;height:22.4pt;z-index:251696640;mso-position-horizontal-relative:page;mso-position-vertical-relative:page" filled="f" strokeweight="1.5pt">
          <v:textbox style="mso-next-textbox:#tbxPage" inset="0,0,0,0">
            <w:txbxContent>
              <w:p w:rsidR="006B1A32" w:rsidRPr="008042FE" w:rsidRDefault="006B1A32" w:rsidP="00B3379F">
                <w:pPr>
                  <w:jc w:val="center"/>
                  <w:rPr>
                    <w:szCs w:val="20"/>
                  </w:rPr>
                </w:pPr>
                <w:r w:rsidRPr="00A17E13">
                  <w:rPr>
                    <w:szCs w:val="20"/>
                  </w:rPr>
                  <w:fldChar w:fldCharType="begin"/>
                </w:r>
                <w:r w:rsidRPr="00A17E13">
                  <w:rPr>
                    <w:szCs w:val="20"/>
                  </w:rPr>
                  <w:instrText>PAGE   \* MERGEFORMAT</w:instrText>
                </w:r>
                <w:r w:rsidRPr="00A17E13">
                  <w:rPr>
                    <w:szCs w:val="20"/>
                  </w:rPr>
                  <w:fldChar w:fldCharType="separate"/>
                </w:r>
                <w:r w:rsidR="00A9214B">
                  <w:rPr>
                    <w:noProof/>
                    <w:szCs w:val="20"/>
                  </w:rPr>
                  <w:t>15</w:t>
                </w:r>
                <w:r w:rsidRPr="00A17E13">
                  <w:rPr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left:0;text-align:left;z-index:251695616;mso-position-horizontal-relative:page;mso-position-vertical-relative:page" from="142.55pt,776.3pt" to="142.55pt,818.25pt" strokeweight="1.5pt">
          <w10:wrap anchorx="page" anchory="page"/>
        </v:line>
      </w:pict>
    </w:r>
    <w:r>
      <w:rPr>
        <w:noProof/>
      </w:rPr>
      <w:pict>
        <v:shape id="_x0000_s2278" type="#_x0000_t202" style="position:absolute;left:0;text-align:left;margin-left:114.35pt;margin-top:804.3pt;width:28.2pt;height:13.95pt;z-index:251694592;mso-position-horizontal-relative:page;mso-position-vertical-relative:page" filled="f" strokeweight=".5pt">
          <v:textbox style="mso-next-textbox:#_x0000_s2278" inset="0,.5mm,0,0">
            <w:txbxContent>
              <w:p w:rsidR="006B1A32" w:rsidRPr="00DF2469" w:rsidRDefault="006B1A32" w:rsidP="00D4393F">
                <w:pPr>
                  <w:pStyle w:val="Twordizme"/>
                </w:pPr>
                <w: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left:0;text-align:left;margin-left:114.35pt;margin-top:790.3pt;width:28.2pt;height:14pt;z-index:251693568;mso-position-horizontal-relative:page;mso-position-vertical-relative:page" filled="f" strokeweight=".5pt">
          <v:textbox style="mso-next-textbox:#tbxIzml" inset="0,.5mm,0,0">
            <w:txbxContent>
              <w:p w:rsidR="006B1A32" w:rsidRPr="002979E3" w:rsidRDefault="006B1A32" w:rsidP="002979E3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left:0;text-align:left;z-index:251692544;mso-position-horizontal-relative:page;mso-position-vertical-relative:page" from="57.9pt,804.3pt" to="241.2pt,804.3pt" strokeweight="1.5pt">
          <w10:wrap anchorx="page" anchory="page"/>
        </v:line>
      </w:pict>
    </w:r>
    <w:r>
      <w:rPr>
        <w:noProof/>
      </w:rPr>
      <w:pict>
        <v:shape id="_x0000_s2273" type="#_x0000_t202" style="position:absolute;left:0;text-align:left;margin-left:241.25pt;margin-top:818.3pt;width:84.6pt;height:14pt;z-index:251689472;mso-position-horizontal-relative:page;mso-position-vertical-relative:page" filled="f" stroked="f">
          <v:textbox style="mso-next-textbox:#_x0000_s2273" inset="0,0,0,0">
            <w:txbxContent>
              <w:p w:rsidR="006B1A32" w:rsidRPr="003A75B2" w:rsidRDefault="006B1A32" w:rsidP="00D4393F">
                <w:pPr>
                  <w:pStyle w:val="Twordcopyformat"/>
                </w:pPr>
              </w:p>
              <w:p w:rsidR="006B1A32" w:rsidRPr="00AF072F" w:rsidRDefault="006B1A32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left:0;text-align:left;margin-left:551.5pt;margin-top:818.3pt;width:28.2pt;height:14pt;z-index:251688448;mso-position-horizontal-relative:page;mso-position-vertical-relative:page" filled="f" stroked="f" strokeweight="1.5pt">
          <v:textbox style="mso-next-textbox:#tbxFrmt" inset="0,0,0,0">
            <w:txbxContent>
              <w:p w:rsidR="006B1A32" w:rsidRPr="003A75B2" w:rsidRDefault="006B1A32" w:rsidP="00D4393F">
                <w:pPr>
                  <w:pStyle w:val="Twordcopyformat"/>
                </w:pPr>
                <w:r>
                  <w:t>А</w:t>
                </w:r>
                <w:proofErr w:type="gramStart"/>
                <w: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left:0;text-align:left;margin-left:509.15pt;margin-top:818.3pt;width:42.3pt;height:14pt;z-index:251687424;mso-position-horizontal-relative:page;mso-position-vertical-relative:page" filled="f" stroked="f" strokeweight="1.5pt">
          <v:textbox style="mso-next-textbox:#_x0000_s2271" inset="0,0,0,0">
            <w:txbxContent>
              <w:p w:rsidR="006B1A32" w:rsidRPr="003A75B2" w:rsidRDefault="006B1A32" w:rsidP="00D4393F">
                <w:pPr>
                  <w:pStyle w:val="Twordcopyformat"/>
                </w:pPr>
                <w: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left:0;text-align:left;z-index:251686400;mso-position-horizontal-relative:page;mso-position-vertical-relative:page" from="57.9pt,776.3pt" to="551.4pt,776.3pt" strokeweight="1.5pt">
          <w10:wrap anchorx="page" anchory="page"/>
        </v:line>
      </w:pict>
    </w:r>
    <w:r>
      <w:rPr>
        <w:noProof/>
      </w:rPr>
      <w:pict>
        <v:line id="_x0000_s2269" style="position:absolute;left:0;text-align:left;z-index:251685376;mso-position-horizontal-relative:page;mso-position-vertical-relative:page" from="241.25pt,776.3pt" to="241.25pt,818.25pt" strokeweight="1.5pt">
          <w10:wrap anchorx="page" anchory="page"/>
        </v:line>
      </w:pict>
    </w:r>
    <w:r>
      <w:rPr>
        <w:noProof/>
      </w:rPr>
      <w:pict>
        <v:line id="_x0000_s2268" style="position:absolute;left:0;text-align:left;z-index:251684352;mso-position-horizontal-relative:page;mso-position-vertical-relative:page" from="213.05pt,776.3pt" to="213.05pt,818.25pt" strokeweight="1.5pt">
          <w10:wrap anchorx="page" anchory="page"/>
        </v:line>
      </w:pict>
    </w:r>
    <w:r>
      <w:rPr>
        <w:noProof/>
      </w:rPr>
      <w:pict>
        <v:line id="_x0000_s2267" style="position:absolute;left:0;text-align:left;z-index:251683328;mso-position-horizontal-relative:page;mso-position-vertical-relative:page" from="170.75pt,776.3pt" to="170.75pt,818.25pt" strokeweight="1.5pt">
          <w10:wrap anchorx="page" anchory="page"/>
        </v:line>
      </w:pict>
    </w:r>
    <w:r>
      <w:rPr>
        <w:noProof/>
      </w:rPr>
      <w:pict>
        <v:line id="_x0000_s2266" style="position:absolute;left:0;text-align:left;z-index:251682304;mso-position-horizontal-relative:page;mso-position-vertical-relative:page" from="114.35pt,776.3pt" to="114.35pt,818.25pt" strokeweight="1.5pt">
          <w10:wrap anchorx="page" anchory="page"/>
        </v:line>
      </w:pict>
    </w:r>
    <w:r>
      <w:rPr>
        <w:noProof/>
      </w:rPr>
      <w:pict>
        <v:line id="_x0000_s2265" style="position:absolute;left:0;text-align:left;z-index:251681280;mso-position-horizontal-relative:page;mso-position-vertical-relative:page" from="86.15pt,776.3pt" to="86.15pt,818.25pt" strokeweight="1.5pt">
          <w10:wrap anchorx="page" anchory="page"/>
        </v:line>
      </w:pict>
    </w:r>
    <w:r>
      <w:rPr>
        <w:noProof/>
      </w:rPr>
      <w:pict>
        <v:line id="_x0000_s2264" style="position:absolute;left:0;text-align:left;z-index:251680256;mso-position-horizontal-relative:page;mso-position-vertical-relative:page" from="57.9pt,818.3pt" to="551.4pt,818.3pt" strokeweight="1.5pt">
          <w10:wrap anchorx="page" anchory="page"/>
        </v:line>
      </w:pict>
    </w:r>
    <w:r>
      <w:rPr>
        <w:noProof/>
      </w:rPr>
      <w:pict>
        <v:shape id="_x0000_s2262" type="#_x0000_t202" style="position:absolute;left:0;text-align:left;margin-left:24.1pt;margin-top:580.2pt;width:14.1pt;height:70pt;z-index:251678208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6B1A32" w:rsidRPr="00920A24" w:rsidRDefault="006B1A32" w:rsidP="00D4393F">
                <w:pPr>
                  <w:pStyle w:val="Twordaddfieldheads"/>
                </w:pPr>
                <w:proofErr w:type="spellStart"/>
                <w:r>
                  <w:t>Взаи</w:t>
                </w:r>
                <w:proofErr w:type="spellEnd"/>
                <w: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left:0;text-align:left;margin-left:38.2pt;margin-top:580.2pt;width:19.7pt;height:70pt;z-index:251677184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left:0;text-align:left;margin-left:24.1pt;margin-top:650.25pt;width:14.1pt;height:98pt;z-index:251676160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6B1A32" w:rsidRPr="00FA5B34" w:rsidRDefault="006B1A32" w:rsidP="00D4393F">
                <w:pPr>
                  <w:pStyle w:val="Twordaddfieldheads"/>
                </w:pPr>
                <w:r>
                  <w:t>Подп. и</w:t>
                </w:r>
                <w:r w:rsidRPr="00B9371F">
                  <w:t xml:space="preserve"> дата</w:t>
                </w:r>
              </w:p>
              <w:p w:rsidR="006B1A32" w:rsidRPr="00AF072F" w:rsidRDefault="006B1A32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left:0;text-align:left;margin-left:38.2pt;margin-top:650.25pt;width:19.7pt;height:98pt;z-index:251675136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6B1A32" w:rsidRPr="00693C49" w:rsidRDefault="006B1A32" w:rsidP="00693C49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left:0;text-align:left;margin-left:24.1pt;margin-top:748.25pt;width:14.1pt;height:70pt;z-index:251674112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6B1A32" w:rsidRPr="0068301B" w:rsidRDefault="006B1A32" w:rsidP="00D4393F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left:0;text-align:left;margin-left:38.2pt;margin-top:748.25pt;width:19.7pt;height:70pt;z-index:251673088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6B1A32" w:rsidRPr="00901D73" w:rsidRDefault="006B1A32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left:0;text-align:left;margin-left:551.5pt;margin-top:776.3pt;width:28.2pt;height:19.6pt;z-index:251671040;mso-position-horizontal-relative:page;mso-position-vertical-relative:page" filled="f" strokeweight="1.5pt">
          <v:textbox style="mso-next-textbox:#_x0000_s2255" inset="0,1mm,0,0">
            <w:txbxContent>
              <w:p w:rsidR="006B1A32" w:rsidRPr="003A75B2" w:rsidRDefault="006B1A32" w:rsidP="00D4393F">
                <w:pPr>
                  <w:pStyle w:val="Twordlitlistlistov"/>
                </w:pPr>
                <w:r w:rsidRPr="00B3379F">
                  <w:rPr>
                    <w:sz w:val="20"/>
                    <w:szCs w:val="20"/>
                  </w:rPr>
                  <w:t>Лис</w:t>
                </w:r>
                <w:r>
                  <w:t>т</w:t>
                </w:r>
              </w:p>
              <w:p w:rsidR="006B1A32" w:rsidRPr="00CA2394" w:rsidRDefault="006B1A32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left:0;text-align:left;margin-left:213.05pt;margin-top:804.3pt;width:28.2pt;height:13.95pt;z-index:251668992;mso-position-horizontal-relative:page;mso-position-vertical-relative:page" filled="f" strokeweight=".5pt">
          <v:textbox style="mso-next-textbox:#_x0000_s2253" inset="0,.5mm,0,0">
            <w:txbxContent>
              <w:p w:rsidR="006B1A32" w:rsidRPr="009155C0" w:rsidRDefault="006B1A32" w:rsidP="00D4393F">
                <w:pPr>
                  <w:pStyle w:val="Twordizme"/>
                </w:pPr>
                <w:r w:rsidRPr="009155C0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left:0;text-align:left;margin-left:213.05pt;margin-top:790.3pt;width:28.2pt;height:14pt;z-index:251667968;mso-position-horizontal-relative:page;mso-position-vertical-relative:page" filled="f" strokeweight=".5pt">
          <v:textbox style="mso-next-textbox:#tbxIzmd" inset="0,.5mm,0,0">
            <w:txbxContent>
              <w:p w:rsidR="006B1A32" w:rsidRPr="00AF072F" w:rsidRDefault="006B1A32" w:rsidP="00D4393F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left:0;text-align:left;margin-left:170.75pt;margin-top:804.3pt;width:42.25pt;height:13.95pt;z-index:251666944;mso-position-horizontal-relative:page;mso-position-vertical-relative:page" filled="f" strokeweight=".5pt">
          <v:textbox style="mso-next-textbox:#_x0000_s2251" inset="0,.5mm,0,0">
            <w:txbxContent>
              <w:p w:rsidR="006B1A32" w:rsidRPr="00DF2469" w:rsidRDefault="006B1A32" w:rsidP="00D4393F">
                <w:pPr>
                  <w:pStyle w:val="Twordizme"/>
                </w:pPr>
                <w:r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left:0;text-align:left;margin-left:170.75pt;margin-top:790.3pt;width:42.25pt;height:14pt;z-index:251665920;mso-position-horizontal-relative:page;mso-position-vertical-relative:page" filled="f" strokeweight=".5pt">
          <v:textbox style="mso-next-textbox:#_x0000_s2250" inset="0,.5mm,0,0">
            <w:txbxContent>
              <w:p w:rsidR="006B1A32" w:rsidRDefault="006B1A32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left:0;text-align:left;margin-left:142.55pt;margin-top:804.3pt;width:28.2pt;height:13.95pt;z-index:251664896;mso-position-horizontal-relative:page;mso-position-vertical-relative:page" filled="f" strokeweight=".5pt">
          <v:textbox style="mso-next-textbox:#_x0000_s2249" inset="0,.5mm,0,0">
            <w:txbxContent>
              <w:p w:rsidR="006B1A32" w:rsidRPr="00DF2469" w:rsidRDefault="006B1A32" w:rsidP="00D4393F">
                <w:pPr>
                  <w:pStyle w:val="Twordizme"/>
                  <w:rPr>
                    <w:szCs w:val="20"/>
                  </w:rPr>
                </w:pPr>
                <w:r>
                  <w:t>№ док.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left:0;text-align:left;margin-left:142.55pt;margin-top:790.3pt;width:28.2pt;height:14pt;z-index:251663872;mso-position-horizontal-relative:page;mso-position-vertical-relative:page" filled="f" strokeweight=".5pt">
          <v:textbox style="mso-next-textbox:#tbxNdoc" inset="0,.5mm,0,0">
            <w:txbxContent>
              <w:p w:rsidR="006B1A32" w:rsidRPr="00DF2469" w:rsidRDefault="006B1A32" w:rsidP="00D4393F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left:0;text-align:left;margin-left:86.15pt;margin-top:804.3pt;width:28.2pt;height:13.95pt;z-index:251662848;mso-position-horizontal-relative:page;mso-position-vertical-relative:page" filled="f" strokeweight=".5pt">
          <v:textbox style="mso-next-textbox:#_x0000_s2247" inset="0,.5mm,0,0">
            <w:txbxContent>
              <w:p w:rsidR="006B1A32" w:rsidRPr="00DF2469" w:rsidRDefault="006B1A32" w:rsidP="00D4393F">
                <w:pPr>
                  <w:pStyle w:val="Twordizme"/>
                  <w:rPr>
                    <w:szCs w:val="20"/>
                  </w:rPr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left:0;text-align:left;margin-left:86.15pt;margin-top:790.3pt;width:28.2pt;height:14pt;z-index:251661824;mso-position-horizontal-relative:page;mso-position-vertical-relative:page" filled="f" strokeweight=".5pt">
          <v:textbox style="mso-next-textbox:#tbxIzmk" inset="0,.5mm,0,0">
            <w:txbxContent>
              <w:p w:rsidR="006B1A32" w:rsidRPr="002979E3" w:rsidRDefault="006B1A32" w:rsidP="002979E3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left:0;text-align:left;margin-left:57.9pt;margin-top:804.3pt;width:28.25pt;height:13.95pt;z-index:251660800;mso-position-horizontal-relative:page;mso-position-vertical-relative:page" filled="f" strokeweight=".5pt">
          <v:textbox style="mso-next-textbox:#_x0000_s2245" inset="0,.5mm,0,0">
            <w:txbxContent>
              <w:p w:rsidR="006B1A32" w:rsidRPr="00DF2469" w:rsidRDefault="006B1A32" w:rsidP="00D4393F">
                <w:pPr>
                  <w:pStyle w:val="Twordizme"/>
                </w:pPr>
                <w:r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left:0;text-align:left;margin-left:57.9pt;margin-top:790.3pt;width:28.25pt;height:14pt;z-index:251659776;mso-position-horizontal-relative:page;mso-position-vertical-relative:page" filled="f" strokeweight=".5pt">
          <v:textbox style="mso-next-textbox:#tbxIzme" inset="0,.5mm,0,0">
            <w:txbxContent>
              <w:p w:rsidR="006B1A32" w:rsidRPr="002979E3" w:rsidRDefault="006B1A32" w:rsidP="002979E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A32" w:rsidRDefault="00D33E0B" w:rsidP="008F359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2" type="#_x0000_t202" style="position:absolute;margin-left:113.3pt;margin-top:734.3pt;width:28.25pt;height:28pt;z-index:251698688;mso-position-horizontal-relative:page;mso-position-vertical-relative:page" strokeweight=".5pt">
          <v:textbox style="mso-next-textbox:#_x0000_s2282" inset="0,.5mm,0,0">
            <w:txbxContent>
              <w:p w:rsidR="006B1A32" w:rsidRPr="00E3706F" w:rsidRDefault="006B1A32" w:rsidP="00E3706F"/>
            </w:txbxContent>
          </v:textbox>
          <w10:wrap anchorx="page" anchory="page"/>
        </v:shape>
      </w:pict>
    </w:r>
    <w:r>
      <w:rPr>
        <w:noProof/>
      </w:rPr>
      <w:pict>
        <v:group id="_x0000_s2360" style="position:absolute;margin-left:172.45pt;margin-top:-65.7pt;width:198.45pt;height:74.7pt;z-index:251737600" coordorigin="4816,15246" coordsize="3969,1403">
          <v:shape id="tbxNaim" o:spid="_x0000_s2320" type="#_x0000_t202" style="position:absolute;left:4816;top:15246;width:3969;height:1403;mso-position-horizontal-relative:page;mso-position-vertical-relative:page" filled="f" stroked="f" strokecolor="red">
            <v:textbox style="mso-next-textbox:#tbxNaim" inset="0,0,0,0">
              <w:txbxContent>
                <w:p w:rsidR="006B1A32" w:rsidRPr="008501DA" w:rsidRDefault="006B1A32" w:rsidP="007719FA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501DA">
                    <w:rPr>
                      <w:sz w:val="22"/>
                      <w:szCs w:val="22"/>
                    </w:rPr>
                    <w:t>Блочно</w:t>
                  </w:r>
                  <w:proofErr w:type="spellEnd"/>
                  <w:r w:rsidRPr="008501DA">
                    <w:rPr>
                      <w:sz w:val="22"/>
                      <w:szCs w:val="22"/>
                    </w:rPr>
                    <w:t>-модульная котельная по адресу:</w:t>
                  </w:r>
                </w:p>
                <w:p w:rsidR="006B1A32" w:rsidRPr="008501DA" w:rsidRDefault="006B1A3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501DA">
                    <w:rPr>
                      <w:sz w:val="22"/>
                      <w:szCs w:val="22"/>
                    </w:rPr>
                    <w:t>Ярославская</w:t>
                  </w:r>
                  <w:proofErr w:type="gramEnd"/>
                  <w:r w:rsidRPr="008501DA">
                    <w:rPr>
                      <w:sz w:val="22"/>
                      <w:szCs w:val="22"/>
                    </w:rPr>
                    <w:t xml:space="preserve"> обл., г. Рыбинск, </w:t>
                  </w:r>
                </w:p>
                <w:p w:rsidR="006B1A32" w:rsidRDefault="006B1A3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 w:rsidRPr="008501DA">
                    <w:rPr>
                      <w:sz w:val="22"/>
                      <w:szCs w:val="22"/>
                    </w:rPr>
                    <w:t>ул. Пароходная, уч. 55а</w:t>
                  </w:r>
                </w:p>
                <w:p w:rsidR="006B1A32" w:rsidRDefault="006B1A3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</w:p>
                <w:p w:rsidR="006B1A32" w:rsidRPr="008501DA" w:rsidRDefault="006B1A3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Содержание тома</w:t>
                  </w:r>
                </w:p>
              </w:txbxContent>
            </v:textbox>
          </v:shape>
        </v:group>
      </w:pict>
    </w:r>
    <w:r>
      <w:rPr>
        <w:noProof/>
      </w:rPr>
      <w:pict>
        <v:line id="_x0000_s2374" style="position:absolute;flip:y;z-index:251780608;mso-position-horizontal-relative:page;mso-position-vertical-relative:page" from="56.6pt,790.3pt" to="439.25pt,790.35pt" strokeweight="1.5pt">
          <w10:wrap anchorx="page" anchory="page"/>
        </v:line>
      </w:pict>
    </w:r>
    <w:r>
      <w:rPr>
        <w:noProof/>
      </w:rPr>
      <w:pict>
        <v:shape id="_x0000_s2312" type="#_x0000_t202" style="position:absolute;margin-left:246.45pt;margin-top:675.75pt;width:327.25pt;height:78.15pt;z-index:251729408;mso-position-horizontal-relative:page;mso-position-vertical-relative:page" filled="f" stroked="f">
          <v:textbox style="mso-next-textbox:#_x0000_s2312" inset=",0,,0">
            <w:txbxContent>
              <w:p w:rsidR="006B1A32" w:rsidRPr="00EA7134" w:rsidRDefault="006B1A3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11/570-16-ПОС</w:t>
                </w:r>
              </w:p>
              <w:p w:rsidR="006B1A32" w:rsidRDefault="006B1A3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6B1A32" w:rsidRDefault="006B1A3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6B1A32" w:rsidRPr="002E734F" w:rsidRDefault="006B1A3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Заказчик: МУП «</w:t>
                </w:r>
                <w:proofErr w:type="spellStart"/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Теплоэнерго</w:t>
                </w:r>
                <w:proofErr w:type="spellEnd"/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73" style="position:absolute;z-index:251779584;mso-position-horizontal-relative:page;mso-position-vertical-relative:page" from="59.05pt,718.6pt" to="240.75pt,718.7pt" strokeweight="1.5pt">
          <w10:wrap anchorx="page" anchory="page"/>
        </v:line>
      </w:pict>
    </w:r>
    <w:r>
      <w:rPr>
        <w:noProof/>
      </w:rPr>
      <w:pict>
        <v:line id="_x0000_s2335" style="position:absolute;z-index:251752960;mso-position-horizontal-relative:page;mso-position-vertical-relative:page" from="56.6pt,703.4pt" to="581pt,703.4pt" strokeweight="1.5pt">
          <w10:wrap anchorx="page" anchory="page"/>
        </v:line>
      </w:pict>
    </w:r>
    <w:r>
      <w:rPr>
        <w:noProof/>
      </w:rPr>
      <w:pict>
        <v:line id="_x0000_s2342" style="position:absolute;z-index:251760128;mso-position-horizontal-relative:page;mso-position-vertical-relative:page" from="142.3pt,670.5pt" to="142.3pt,748.3pt" strokeweight="1.5pt">
          <w10:wrap anchorx="page" anchory="page"/>
        </v:line>
      </w:pict>
    </w:r>
    <w:r>
      <w:rPr>
        <w:noProof/>
      </w:rPr>
      <w:pict>
        <v:line id="_x0000_s2330" style="position:absolute;z-index:251747840;mso-position-horizontal-relative:page;mso-position-vertical-relative:page" from="84.4pt,670.5pt" to="84.85pt,748.25pt" strokeweight="1.5pt">
          <w10:wrap anchorx="page" anchory="page"/>
        </v:line>
      </w:pict>
    </w:r>
    <w:r>
      <w:rPr>
        <w:noProof/>
      </w:rPr>
      <w:pict>
        <v:shape id="_x0000_s2300" type="#_x0000_t202" style="position:absolute;margin-left:169.95pt;margin-top:762.25pt;width:42.5pt;height:14pt;z-index:251717120;mso-position-horizontal-relative:page;mso-position-vertical-relative:page" filled="f" strokeweight=".5pt">
          <v:textbox style="mso-next-textbox:#_x0000_s2300">
            <w:txbxContent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41" type="#_x0000_t202" style="position:absolute;margin-left:113.2pt;margin-top:734.25pt;width:28.35pt;height:14pt;z-index:251759104;mso-position-horizontal-relative:page;mso-position-vertical-relative:page" strokeweight=".5pt">
          <v:textbox style="mso-next-textbox:#_x0000_s2341" inset="0,.5mm,0,0">
            <w:txbxContent>
              <w:p w:rsidR="006B1A32" w:rsidRPr="001C2705" w:rsidRDefault="006B1A32" w:rsidP="00E3706F">
                <w:pPr>
                  <w:pStyle w:val="Twordizme"/>
                </w:pPr>
                <w:r w:rsidRPr="00E3706F">
                  <w:t xml:space="preserve"> </w:t>
                </w:r>
                <w:r w:rsidRPr="004C30A9">
                  <w:t>Лист</w:t>
                </w:r>
              </w:p>
              <w:p w:rsidR="006B1A32" w:rsidRPr="00725535" w:rsidRDefault="006B1A32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3" style="position:absolute;z-index:251761152;mso-position-horizontal-relative:page;mso-position-vertical-relative:page" from="113.3pt,670.5pt" to="113.3pt,832.35pt" strokeweight="1.5pt">
          <w10:wrap anchorx="page" anchory="page"/>
        </v:line>
      </w:pict>
    </w:r>
    <w:r>
      <w:rPr>
        <w:noProof/>
      </w:rPr>
      <w:pict>
        <v:line id="_x0000_s2331" style="position:absolute;z-index:251748864;mso-position-horizontal-relative:page;mso-position-vertical-relative:page" from="169.95pt,670.5pt" to="169.95pt,832.45pt" strokeweight="1.5pt">
          <w10:wrap anchorx="page" anchory="page"/>
        </v:line>
      </w:pict>
    </w:r>
    <w:r>
      <w:rPr>
        <w:noProof/>
      </w:rPr>
      <w:pict>
        <v:line id="_x0000_s2332" style="position:absolute;z-index:251749888;mso-position-horizontal-relative:page;mso-position-vertical-relative:page" from="212.4pt,670.5pt" to="212.4pt,832.35pt" strokeweight="1.5pt">
          <w10:wrap anchorx="page" anchory="page"/>
        </v:line>
      </w:pict>
    </w:r>
    <w:r>
      <w:rPr>
        <w:noProof/>
      </w:rPr>
      <w:pict>
        <v:line id="_x0000_s2333" style="position:absolute;z-index:251750912;mso-position-horizontal-relative:page;mso-position-vertical-relative:page" from="240.85pt,670.5pt" to="240.85pt,832.45pt" strokeweight="1.5pt">
          <w10:wrap anchorx="page" anchory="page"/>
        </v:line>
      </w:pict>
    </w:r>
    <w:r>
      <w:rPr>
        <w:noProof/>
      </w:rPr>
      <w:pict>
        <v:line id="_x0000_s2369" style="position:absolute;z-index:251778560;mso-position-horizontal-relative:page;mso-position-vertical-relative:page" from="56.5pt,688.2pt" to="240.85pt,688.3pt" strokeweight="1.5pt">
          <w10:wrap anchorx="page" anchory="page"/>
        </v:line>
      </w:pict>
    </w:r>
    <w:r>
      <w:rPr>
        <w:noProof/>
      </w:rPr>
      <w:pict>
        <v:line id="_x0000_s2364" style="position:absolute;z-index:251776512;mso-position-horizontal-relative:page;mso-position-vertical-relative:page" from="56.5pt,670.5pt" to="581pt,670.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39.3pt;margin-top:776.25pt;width:141.7pt;height:56.15pt;z-index:251730432;mso-position-horizontal-relative:page;mso-position-vertical-relative:page" filled="f" strokeweight="1.5pt">
          <v:textbox style="mso-next-textbox:#tbxFirm" inset="0,0,0,0">
            <w:txbxContent>
              <w:p w:rsidR="006B1A32" w:rsidRDefault="006B1A3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6B1A32" w:rsidRDefault="006B1A3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ООО «</w:t>
                </w: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НПЦ «Сфера»</w:t>
                </w:r>
              </w:p>
              <w:p w:rsidR="006B1A32" w:rsidRPr="002E734F" w:rsidRDefault="006B1A3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(4855) 28-01-20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4.3pt;margin-top:762.25pt;width:56.7pt;height:14.05pt;z-index:251734528;mso-position-horizontal-relative:page;mso-position-vertical-relative:page" filled="f" strokeweight="1.5pt">
          <v:textbox style="mso-next-textbox:#tbxPags" inset="0,0,0,0">
            <w:txbxContent>
              <w:p w:rsidR="006B1A32" w:rsidRPr="00D25A3A" w:rsidRDefault="006B1A32" w:rsidP="00D25A3A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1.75pt;margin-top:762.3pt;width:42.5pt;height:13.95pt;z-index:251735552;mso-position-horizontal-relative:page;mso-position-vertical-relative:page" filled="f" strokeweight="1.5pt">
          <v:textbox style="mso-next-textbox:#tbxPage1" inset="0,0,0,0">
            <w:txbxContent>
              <w:p w:rsidR="006B1A32" w:rsidRPr="00235697" w:rsidRDefault="006B1A32" w:rsidP="004322A5">
                <w:pPr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A9214B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2319" type="#_x0000_t202" style="position:absolute;margin-left:439.25pt;margin-top:762.25pt;width:42.5pt;height:14pt;z-index:251736576;mso-position-horizontal-relative:page;mso-position-vertical-relative:page" filled="f" strokeweight="1.5pt">
          <v:textbox style="mso-next-textbox:#tbxLite" inset="0,0,0,0">
            <w:txbxContent>
              <w:p w:rsidR="006B1A32" w:rsidRPr="006C654A" w:rsidRDefault="006B1A32" w:rsidP="0069384D">
                <w:pPr>
                  <w:pStyle w:val="Twordlitera"/>
                  <w:rPr>
                    <w:sz w:val="24"/>
                    <w:szCs w:val="24"/>
                  </w:rPr>
                </w:pPr>
                <w:proofErr w:type="gramStart"/>
                <w:r>
                  <w:rPr>
                    <w:sz w:val="24"/>
                    <w:szCs w:val="24"/>
                  </w:rPr>
                  <w:t>П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4.3pt;margin-top:748.25pt;width:56.7pt;height:28pt;z-index:251733504;mso-position-horizontal-relative:page;mso-position-vertical-relative:page" filled="f" strokeweight="1.5pt">
          <v:textbox style="mso-next-textbox:#_x0000_s2316" inset="0,0,0,0">
            <w:txbxContent>
              <w:p w:rsidR="006B1A32" w:rsidRPr="006C2A80" w:rsidRDefault="006B1A32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1.8pt;margin-top:748.25pt;width:42.5pt;height:28pt;z-index:251732480;mso-position-horizontal-relative:page;mso-position-vertical-relative:page" filled="f" strokeweight="1.5pt">
          <v:textbox style="mso-next-textbox:#_x0000_s2315" inset="0,0,0,0">
            <w:txbxContent>
              <w:p w:rsidR="006B1A32" w:rsidRPr="006C2A80" w:rsidRDefault="006B1A32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39.25pt;margin-top:748.25pt;width:42.5pt;height:28.05pt;z-index:251731456;mso-position-horizontal-relative:page;mso-position-vertical-relative:page" filled="f" strokeweight="1.5pt">
          <v:textbox style="mso-next-textbox:#_x0000_s2314" inset="0,0,0,0">
            <w:txbxContent>
              <w:p w:rsidR="006B1A32" w:rsidRPr="004C30A9" w:rsidRDefault="006B1A32" w:rsidP="0069384D">
                <w:pPr>
                  <w:pStyle w:val="Twordlitlistlistov"/>
                </w:pPr>
                <w:r w:rsidRPr="006C2A80">
                  <w:rPr>
                    <w:sz w:val="20"/>
                    <w:szCs w:val="20"/>
                  </w:rPr>
                  <w:t>Стадия</w:t>
                </w:r>
              </w:p>
              <w:p w:rsidR="006B1A32" w:rsidRPr="004C30A9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751936;mso-position-horizontal-relative:page;mso-position-vertical-relative:page" from="56.6pt,748.3pt" to="439.3pt,748.3pt" strokeweight="1.5pt">
          <w10:wrap anchorx="page" anchory="page"/>
        </v:line>
      </w:pict>
    </w:r>
    <w:r>
      <w:rPr>
        <w:noProof/>
      </w:rPr>
      <w:pict>
        <v:shape id="tbxJob5" o:spid="_x0000_s2296" type="#_x0000_t202" style="position:absolute;margin-left:56.6pt;margin-top:804.4pt;width:56.7pt;height:14pt;z-index:251713024;mso-position-horizontal-relative:page;mso-position-vertical-relative:page" filled="f" strokeweight=".5pt">
          <v:textbox style="mso-next-textbox:#tbxJob5" inset=".5mm,0,0,0">
            <w:txbxContent>
              <w:p w:rsidR="006B1A32" w:rsidRPr="002871B2" w:rsidRDefault="006B1A32" w:rsidP="00D61DC4">
                <w:pPr>
                  <w:pStyle w:val="Twordfami"/>
                  <w:rPr>
                    <w:sz w:val="18"/>
                    <w:szCs w:val="18"/>
                  </w:rPr>
                </w:pPr>
                <w:r w:rsidRPr="002871B2">
                  <w:rPr>
                    <w:sz w:val="18"/>
                    <w:szCs w:val="18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65" style="position:absolute;z-index:251777536;mso-position-horizontal-relative:page;mso-position-vertical-relative:page" from="56.5pt,703.4pt" to="240.75pt,703.4pt" strokeweight="1.5pt">
          <w10:wrap anchorx="page" anchory="page"/>
        </v:line>
      </w:pict>
    </w:r>
    <w:r>
      <w:rPr>
        <w:noProof/>
      </w:rPr>
      <w:pict>
        <v:line id="_x0000_s2344" style="position:absolute;z-index:251762176;mso-position-horizontal-relative:page;mso-position-vertical-relative:page" from="56.6pt,748.25pt" to="240.85pt,748.25pt" strokeweight="1.5pt">
          <w10:wrap anchorx="page" anchory="page"/>
        </v:line>
      </w:pict>
    </w:r>
    <w:r>
      <w:rPr>
        <w:noProof/>
      </w:rPr>
      <w:pict>
        <v:shape id="_x0000_s2298" type="#_x0000_t202" style="position:absolute;margin-left:169.95pt;margin-top:734.3pt;width:42.5pt;height:14pt;z-index:251715072;mso-position-horizontal-relative:page;mso-position-vertical-relative:page" filled="f" strokeweight=".5pt">
          <v:textbox style="mso-next-textbox:#_x0000_s2298" inset="0,0,0,0">
            <w:txbxContent>
              <w:p w:rsidR="006B1A32" w:rsidRPr="001C2705" w:rsidRDefault="006B1A32" w:rsidP="00E3706F">
                <w:pPr>
                  <w:pStyle w:val="Twordizme"/>
                </w:pPr>
                <w:r w:rsidRPr="004C30A9">
                  <w:t>Подп</w:t>
                </w:r>
                <w:r w:rsidRPr="001C2705">
                  <w:t>.</w:t>
                </w:r>
              </w:p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69.95pt;margin-top:776.3pt;width:42.5pt;height:14pt;z-index:251718144;mso-position-horizontal-relative:page;mso-position-vertical-relative:page" filled="f" strokeweight=".5pt">
          <v:textbox style="mso-next-textbox:#_x0000_s2301">
            <w:txbxContent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2.45pt;margin-top:734.3pt;width:28.35pt;height:14pt;z-index:251722240;mso-position-horizontal-relative:page;mso-position-vertical-relative:page" filled="f" strokeweight=".5pt">
          <v:textbox style="mso-next-textbox:#_x0000_s2305" inset="0,.5mm,0,0">
            <w:txbxContent>
              <w:p w:rsidR="006B1A32" w:rsidRPr="001C2705" w:rsidRDefault="006B1A32" w:rsidP="00E3706F">
                <w:pPr>
                  <w:pStyle w:val="Twordizme"/>
                </w:pPr>
                <w:r w:rsidRPr="004C30A9">
                  <w:t>Дата</w:t>
                </w:r>
              </w:p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2.5pt;margin-top:762.25pt;width:14.15pt;height:70.1pt;z-index:251739648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6B1A32" w:rsidRPr="0068301B" w:rsidRDefault="006B1A32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29" style="position:absolute;z-index:251746816;mso-position-horizontal-relative:page;mso-position-vertical-relative:page" from="59.05pt,832.4pt" to="441.75pt,832.4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0.8pt;margin-top:832.45pt;width:198.45pt;height:3.55pt;z-index:251745792;mso-position-horizontal-relative:page;mso-position-vertical-relative:page" filled="f" stroked="f" strokecolor="aqua">
          <v:textbox style="mso-next-textbox:#tbxTdoc" inset="0,0,0,0">
            <w:txbxContent>
              <w:p w:rsidR="006B1A32" w:rsidRPr="008840E2" w:rsidRDefault="006B1A32" w:rsidP="008840E2"/>
            </w:txbxContent>
          </v:textbox>
          <w10:wrap anchorx="page" anchory="page"/>
        </v:shape>
      </w:pict>
    </w:r>
    <w:r>
      <w:rPr>
        <w:noProof/>
      </w:rPr>
      <w:pict>
        <v:shape id="_x0000_s2354" type="#_x0000_t202" style="position:absolute;margin-left:28.15pt;margin-top:439.8pt;width:14.15pt;height:42.05pt;z-index:251772416;mso-position-horizontal-relative:page;mso-position-vertical-relative:page" strokeweight="1.5pt">
          <v:textbox style="layout-flow:vertical;mso-layout-flow-alt:bottom-to-top;mso-next-textbox:#_x0000_s2354">
            <w:txbxContent>
              <w:p w:rsidR="006B1A32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3" type="#_x0000_t202" style="position:absolute;margin-left:14pt;margin-top:439.8pt;width:14.15pt;height:42.05pt;z-index:251771392;mso-position-horizontal-relative:page;mso-position-vertical-relative:page" strokeweight="1.5pt">
          <v:textbox style="layout-flow:vertical;mso-layout-flow-alt:bottom-to-top;mso-next-textbox:#_x0000_s2353">
            <w:txbxContent>
              <w:p w:rsidR="006B1A32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2" type="#_x0000_t202" style="position:absolute;margin-left:42.35pt;margin-top:439.8pt;width:14.15pt;height:42.05pt;z-index:251770368;mso-position-horizontal-relative:page;mso-position-vertical-relative:page" strokeweight="1.5pt">
          <v:textbox style="layout-flow:vertical;mso-layout-flow-alt:bottom-to-top;mso-next-textbox:#_x0000_s2352">
            <w:txbxContent>
              <w:p w:rsidR="006B1A32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2351" type="#_x0000_t202" style="position:absolute;margin-left:28.15pt;margin-top:481.85pt;width:14.15pt;height:56.1pt;z-index:251769344;mso-position-horizontal-relative:page;mso-position-vertical-relative:page" strokeweight="1.5pt">
          <v:textbox style="layout-flow:vertical;mso-layout-flow-alt:bottom-to-top;mso-next-textbox:#tbxFam8" inset=".5mm,0,0,0">
            <w:txbxContent>
              <w:p w:rsidR="006B1A32" w:rsidRPr="00FE358D" w:rsidRDefault="006B1A32" w:rsidP="00FE358D"/>
            </w:txbxContent>
          </v:textbox>
          <w10:wrap anchorx="page" anchory="page"/>
        </v:shape>
      </w:pict>
    </w:r>
    <w:r>
      <w:rPr>
        <w:noProof/>
      </w:rPr>
      <w:pict>
        <v:shape id="tbxFam7" o:spid="_x0000_s2350" type="#_x0000_t202" style="position:absolute;margin-left:14pt;margin-top:481.85pt;width:14.15pt;height:56.1pt;z-index:251768320;mso-position-horizontal-relative:page;mso-position-vertical-relative:page" strokeweight="1.5pt">
          <v:textbox style="layout-flow:vertical;mso-layout-flow-alt:bottom-to-top;mso-next-textbox:#tbxFam7" inset=".5mm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tbxFam9" o:spid="_x0000_s2349" type="#_x0000_t202" style="position:absolute;margin-left:42.35pt;margin-top:481.85pt;width:14.15pt;height:56.1pt;z-index:251767296;mso-position-horizontal-relative:page;mso-position-vertical-relative:page" strokeweight="1.5pt">
          <v:textbox style="layout-flow:vertical;mso-layout-flow-alt:bottom-to-top;mso-next-textbox:#tbxFam9" inset=".5mm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tbxJob8" o:spid="_x0000_s2347" type="#_x0000_t202" style="position:absolute;margin-left:28.15pt;margin-top:537.95pt;width:14.15pt;height:56.1pt;z-index:251765248;mso-position-horizontal-relative:page;mso-position-vertical-relative:page" strokeweight="1.5pt">
          <v:textbox style="layout-flow:vertical;mso-layout-flow-alt:bottom-to-top;mso-next-textbox:#tbxJob8" inset=".5mm,0,0,0">
            <w:txbxContent>
              <w:p w:rsidR="006B1A32" w:rsidRPr="00693C49" w:rsidRDefault="006B1A32" w:rsidP="0069384D">
                <w:pPr>
                  <w:pStyle w:val="Twordfami"/>
                  <w:rPr>
                    <w:sz w:val="20"/>
                  </w:rPr>
                </w:pPr>
                <w:r w:rsidRPr="00693C49">
                  <w:rPr>
                    <w:sz w:val="20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7" o:spid="_x0000_s2346" type="#_x0000_t202" style="position:absolute;margin-left:14pt;margin-top:537.95pt;width:14.15pt;height:56.1pt;z-index:251764224;mso-position-horizontal-relative:page;mso-position-vertical-relative:page" strokeweight="1.5pt">
          <v:textbox style="layout-flow:vertical;mso-layout-flow-alt:bottom-to-top;mso-next-textbox:#tbxJob7" inset=".5mm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tbxJob9" o:spid="_x0000_s2345" type="#_x0000_t202" style="position:absolute;margin-left:42.35pt;margin-top:537.95pt;width:14.15pt;height:56.1pt;z-index:251763200;mso-position-horizontal-relative:page;mso-position-vertical-relative:page" strokeweight="1.5pt">
          <v:textbox style="layout-flow:vertical;mso-layout-flow-alt:bottom-to-top;mso-next-textbox:#tbxJob9" inset=".5mm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18.1pt;margin-top:832.45pt;width:85.05pt;height:14pt;z-index:251756032;mso-position-horizontal-relative:page;mso-position-vertical-relative:page" filled="f" stroked="f">
          <v:textbox style="mso-next-textbox:#_x0000_s2338" inset="0,0,0,0">
            <w:txbxContent>
              <w:p w:rsidR="006B1A32" w:rsidRPr="003A75B2" w:rsidRDefault="006B1A32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2.65pt;margin-top:832.45pt;width:28.35pt;height:14pt;z-index:251755008;mso-position-horizontal-relative:page;mso-position-vertical-relative:page" filled="f" stroked="f" strokeweight="1.5pt">
          <v:textbox style="mso-next-textbox:#_x0000_s2337" inset="0,0,0,0">
            <w:txbxContent>
              <w:p w:rsidR="006B1A32" w:rsidRPr="003A75B2" w:rsidRDefault="006B1A32" w:rsidP="008F3590">
                <w:pPr>
                  <w:pStyle w:val="Twordcopyformat"/>
                  <w:jc w:val="lef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0.1pt;margin-top:832.45pt;width:42.5pt;height:14pt;z-index:251753984;mso-position-horizontal-relative:page;mso-position-vertical-relative:page" filled="f" stroked="f" strokeweight="1.5pt">
          <v:textbox style="mso-next-textbox:#_x0000_s2336" inset="0,0,0,0">
            <w:txbxContent>
              <w:p w:rsidR="006B1A32" w:rsidRPr="003A75B2" w:rsidRDefault="006B1A32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2.5pt;margin-top:594.05pt;width:14.15pt;height:70.05pt;z-index:251743744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6B1A32" w:rsidRPr="0068301B" w:rsidRDefault="006B1A32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36.65pt;margin-top:594.05pt;width:19.85pt;height:70.05pt;z-index:251742720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2.5pt;margin-top:664.15pt;width:14.15pt;height:98.15pt;z-index:251741696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6B1A32" w:rsidRPr="00B9371F" w:rsidRDefault="006B1A32" w:rsidP="0069384D">
                <w:pPr>
                  <w:pStyle w:val="Twordaddfieldheads"/>
                  <w:rPr>
                    <w:lang w:val="en-US"/>
                  </w:rPr>
                </w:pPr>
                <w:r w:rsidRPr="00B9371F">
                  <w:t>Подп. И дата</w:t>
                </w:r>
              </w:p>
              <w:p w:rsidR="006B1A32" w:rsidRPr="004C30A9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36.65pt;margin-top:664.15pt;width:19.85pt;height:98.15pt;z-index:251740672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36.65pt;margin-top:762.3pt;width:19.85pt;height:70.1pt;z-index:251738624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6B1A32" w:rsidRPr="004C30A9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2.45pt;margin-top:818.4pt;width:28.35pt;height:14pt;z-index:251728384;mso-position-horizontal-relative:page;mso-position-vertical-relative:page" filled="f" strokeweight=".5pt">
          <v:textbox style="mso-next-textbox:#tbxDat6" inset="0,.5mm,0,0">
            <w:txbxContent>
              <w:p w:rsidR="006B1A32" w:rsidRPr="00B467F8" w:rsidRDefault="006B1A32" w:rsidP="00B467F8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2.45pt;margin-top:804.4pt;width:28.35pt;height:14pt;z-index:251727360;mso-position-horizontal-relative:page;mso-position-vertical-relative:page" filled="f" strokeweight=".5pt">
          <v:textbox style="mso-next-textbox:#tbxDat5" inset="0,.5mm,0,0">
            <w:txbxContent>
              <w:p w:rsidR="006B1A32" w:rsidRPr="00B467F8" w:rsidRDefault="006B1A32" w:rsidP="00B467F8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2.45pt;margin-top:790.35pt;width:28.35pt;height:14pt;z-index:251726336;mso-position-horizontal-relative:page;mso-position-vertical-relative:page" filled="f" strokeweight=".5pt">
          <v:textbox style="mso-next-textbox:#tbxDat4" inset="0,.5mm,0,0">
            <w:txbxContent>
              <w:p w:rsidR="006B1A32" w:rsidRPr="00B467F8" w:rsidRDefault="006B1A32" w:rsidP="00B467F8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2.45pt;margin-top:776.35pt;width:28.35pt;height:14pt;z-index:251725312;mso-position-horizontal-relative:page;mso-position-vertical-relative:page" filled="f" strokeweight=".5pt">
          <v:textbox style="mso-next-textbox:#tbxDat2" inset="0,.5mm,0,0">
            <w:txbxContent>
              <w:p w:rsidR="006B1A32" w:rsidRPr="00B467F8" w:rsidRDefault="006B1A32" w:rsidP="00B467F8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2.45pt;margin-top:762.3pt;width:28.35pt;height:14pt;z-index:251724288;mso-position-horizontal-relative:page;mso-position-vertical-relative:page" filled="f" strokeweight=".5pt">
          <v:textbox style="mso-next-textbox:#tbxDat1" inset="0,.5mm,0,0">
            <w:txbxContent>
              <w:p w:rsidR="006B1A32" w:rsidRPr="00AB5837" w:rsidRDefault="006B1A32" w:rsidP="00AB5837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2.45pt;margin-top:748.3pt;width:28.35pt;height:14pt;z-index:251723264;mso-position-horizontal-relative:page;mso-position-vertical-relative:page" filled="f" strokeweight=".5pt">
          <v:textbox style="mso-next-textbox:#_x0000_s2306" inset="0,.5mm,0,0">
            <w:txbxContent>
              <w:p w:rsidR="006B1A32" w:rsidRPr="00E3706F" w:rsidRDefault="006B1A32" w:rsidP="00E3706F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69.9pt;margin-top:818.4pt;width:42.5pt;height:14pt;z-index:251721216;mso-position-horizontal-relative:page;mso-position-vertical-relative:page" filled="f" strokeweight=".5pt">
          <v:textbox style="mso-next-textbox:#_x0000_s2304">
            <w:txbxContent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69.9pt;margin-top:804.4pt;width:42.5pt;height:14pt;z-index:251720192;mso-position-horizontal-relative:page;mso-position-vertical-relative:page" filled="f" strokeweight=".5pt">
          <v:textbox style="mso-next-textbox:#_x0000_s2303">
            <w:txbxContent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69.9pt;margin-top:790.35pt;width:42.5pt;height:14pt;z-index:251719168;mso-position-horizontal-relative:page;mso-position-vertical-relative:page" filled="f" strokeweight=".5pt">
          <v:textbox style="mso-next-textbox:#_x0000_s2302">
            <w:txbxContent>
              <w:p w:rsidR="006B1A32" w:rsidRDefault="006B1A3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69.9pt;margin-top:748.3pt;width:42.5pt;height:14pt;z-index:251716096;mso-position-horizontal-relative:page;mso-position-vertical-relative:page" filled="f" strokeweight=".5pt">
          <v:textbox style="mso-next-textbox:#_x0000_s2299" inset="0,.5mm,0,0">
            <w:txbxContent>
              <w:p w:rsidR="006B1A32" w:rsidRPr="00E3706F" w:rsidRDefault="006B1A32" w:rsidP="00E3706F"/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56.5pt;margin-top:790.35pt;width:56.7pt;height:14pt;z-index:251712000;mso-position-horizontal-relative:page;mso-position-vertical-relative:page" filled="f" strokeweight=".5pt">
          <v:textbox style="mso-next-textbox:#tbxJob4" inset=".5mm,0,0,0">
            <w:txbxContent>
              <w:p w:rsidR="006B1A32" w:rsidRPr="002871B2" w:rsidRDefault="006B1A32" w:rsidP="002871B2"/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56.5pt;margin-top:776.35pt;width:56.7pt;height:14pt;z-index:251710976;mso-position-horizontal-relative:page;mso-position-vertical-relative:page" filled="f" strokeweight=".5pt">
          <v:textbox style="mso-next-textbox:#tbxJob2" inset=".5mm,0,0,0">
            <w:txbxContent>
              <w:p w:rsidR="006B1A32" w:rsidRPr="00DF2469" w:rsidRDefault="006B1A32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56.5pt;margin-top:762.3pt;width:56.7pt;height:14pt;z-index:251709952;mso-position-horizontal-relative:page;mso-position-vertical-relative:page" filled="f" strokeweight=".5pt">
          <v:textbox style="mso-next-textbox:#tbxJob1" inset=".5mm,0,0,0">
            <w:txbxContent>
              <w:p w:rsidR="006B1A32" w:rsidRPr="00DF2469" w:rsidRDefault="006B1A32" w:rsidP="002871B2">
                <w:pPr>
                  <w:pStyle w:val="Twordfami"/>
                </w:pPr>
                <w:r>
                  <w:t>ГИП</w:t>
                </w:r>
              </w:p>
              <w:p w:rsidR="006B1A32" w:rsidRPr="00F66EF8" w:rsidRDefault="006B1A32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3.2pt;margin-top:818.4pt;width:56.7pt;height:14pt;z-index:251708928;mso-position-horizontal-relative:page;mso-position-vertical-relative:page" filled="f" strokeweight=".5pt">
          <v:textbox style="mso-next-textbox:#tbxFam6" inset=".5mm,0,0,0">
            <w:txbxContent>
              <w:p w:rsidR="006B1A32" w:rsidRPr="006D6361" w:rsidRDefault="006B1A32" w:rsidP="006D6361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3.2pt;margin-top:804.4pt;width:56.7pt;height:14pt;z-index:251707904;mso-position-horizontal-relative:page;mso-position-vertical-relative:page" filled="f" strokeweight=".5pt">
          <v:textbox style="mso-next-textbox:#tbxFam5" inset=".5mm,0,0,0">
            <w:txbxContent>
              <w:p w:rsidR="006B1A32" w:rsidRPr="008501DA" w:rsidRDefault="006B1A32">
                <w:pPr>
                  <w:rPr>
                    <w:sz w:val="20"/>
                    <w:szCs w:val="20"/>
                  </w:rPr>
                </w:pPr>
                <w:r w:rsidRPr="008501DA">
                  <w:rPr>
                    <w:sz w:val="20"/>
                    <w:szCs w:val="20"/>
                  </w:rPr>
                  <w:t>Козло</w:t>
                </w:r>
                <w:r>
                  <w:rPr>
                    <w:sz w:val="20"/>
                    <w:szCs w:val="20"/>
                  </w:rPr>
                  <w:t>ва С.Г.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3.2pt;margin-top:790.35pt;width:56.7pt;height:14pt;z-index:251706880;mso-position-horizontal-relative:page;mso-position-vertical-relative:page" filled="f" strokeweight=".5pt">
          <v:textbox style="mso-next-textbox:#tbxFam4" inset=".5mm,0,0,0">
            <w:txbxContent>
              <w:p w:rsidR="006B1A32" w:rsidRPr="002871B2" w:rsidRDefault="006B1A32" w:rsidP="002871B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3.2pt;margin-top:776.35pt;width:56.7pt;height:14pt;z-index:251705856;mso-position-horizontal-relative:page;mso-position-vertical-relative:page" filled="f" strokeweight=".5pt">
          <v:textbox style="mso-next-textbox:#tbxFam2" inset=".5mm,0,0,0">
            <w:txbxContent>
              <w:p w:rsidR="006B1A32" w:rsidRPr="004C30A9" w:rsidRDefault="006B1A32" w:rsidP="0069384D"/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3.2pt;margin-top:762.3pt;width:56.7pt;height:14pt;z-index:251704832;mso-position-horizontal-relative:page;mso-position-vertical-relative:page" filled="f" strokeweight=".5pt">
          <v:textbox style="mso-next-textbox:#tbxFam1" inset=".5mm,0,0,0">
            <w:txbxContent>
              <w:p w:rsidR="006B1A32" w:rsidRPr="008501DA" w:rsidRDefault="00542FE8" w:rsidP="002871B2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Бородин И.А</w:t>
                </w:r>
              </w:p>
              <w:p w:rsidR="006B1A32" w:rsidRPr="00AB5837" w:rsidRDefault="006B1A32" w:rsidP="0069384D">
                <w:pPr>
                  <w:rPr>
                    <w:i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1.55pt;margin-top:748.3pt;width:28.35pt;height:14pt;z-index:251703808;mso-position-horizontal-relative:page;mso-position-vertical-relative:page" filled="f" strokeweight=".5pt">
          <v:textbox style="mso-next-textbox:#_x0000_s2287" inset="0,0,0,0">
            <w:txbxContent>
              <w:p w:rsidR="006B1A32" w:rsidRPr="00DF2469" w:rsidRDefault="006B1A32" w:rsidP="00786FBD">
                <w:pPr>
                  <w:pStyle w:val="Twordizme"/>
                  <w:jc w:val="left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1.55pt;margin-top:734.25pt;width:28.35pt;height:14pt;z-index:251702784;mso-position-horizontal-relative:page;mso-position-vertical-relative:page" filled="f" strokeweight=".5pt">
          <v:textbox style="mso-next-textbox:#_x0000_s2286" inset="0,.5mm,0,0">
            <w:txbxContent>
              <w:p w:rsidR="006B1A32" w:rsidRPr="00693C49" w:rsidRDefault="006B1A32" w:rsidP="007719FA">
                <w:pPr>
                  <w:pStyle w:val="Twordizme"/>
                </w:pPr>
                <w:r w:rsidRPr="001C2705">
                  <w:t>№</w:t>
                </w:r>
                <w:r w:rsidRPr="007719FA">
                  <w:rPr>
                    <w:szCs w:val="18"/>
                  </w:rPr>
                  <w:t>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4.85pt;margin-top:748.3pt;width:28.35pt;height:14pt;z-index:251701760;mso-position-horizontal-relative:page;mso-position-vertical-relative:page" filled="f" strokeweight=".5pt">
          <v:textbox style="mso-next-textbox:#_x0000_s2285" inset="0,.5mm,0,0">
            <w:txbxContent>
              <w:p w:rsidR="006B1A32" w:rsidRPr="00786FBD" w:rsidRDefault="006B1A32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56.5pt;margin-top:748.3pt;width:28.35pt;height:14pt;z-index:251700736;mso-position-horizontal-relative:page;mso-position-vertical-relative:page" filled="f" strokeweight=".5pt">
          <v:textbox style="mso-next-textbox:#_x0000_s2284" inset="0,.5mm,0,0">
            <w:txbxContent>
              <w:p w:rsidR="006B1A32" w:rsidRPr="00786FBD" w:rsidRDefault="006B1A32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56.5pt;margin-top:734.25pt;width:28.35pt;height:14pt;z-index:251699712;mso-position-horizontal-relative:page;mso-position-vertical-relative:page" filled="f" strokeweight=".5pt">
          <v:textbox style="mso-next-textbox:#_x0000_s2283" inset="0,.5mm,0,0">
            <w:txbxContent>
              <w:p w:rsidR="006B1A32" w:rsidRPr="00DF2469" w:rsidRDefault="006B1A32" w:rsidP="00786FBD">
                <w:pPr>
                  <w:pStyle w:val="Twordizme"/>
                </w:pPr>
                <w:r w:rsidRPr="004C30A9">
                  <w:t>Изм</w:t>
                </w:r>
                <w:r>
                  <w:t>.</w:t>
                </w:r>
              </w:p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4.85pt;margin-top:734.25pt;width:28.35pt;height:14pt;z-index:251697664;mso-position-horizontal-relative:page;mso-position-vertical-relative:page" strokeweight=".5pt">
          <v:textbox style="mso-next-textbox:#_x0000_s2281" inset="0,.5mm,0,0">
            <w:txbxContent>
              <w:p w:rsidR="006B1A32" w:rsidRPr="001C2705" w:rsidRDefault="006B1A32" w:rsidP="00786FBD">
                <w:pPr>
                  <w:pStyle w:val="Twordizme"/>
                </w:pPr>
                <w:proofErr w:type="spellStart"/>
                <w:r w:rsidRPr="004C30A9">
                  <w:t>Кол</w:t>
                </w:r>
                <w:proofErr w:type="gramStart"/>
                <w:r w:rsidRPr="001C2705">
                  <w:t>.у</w:t>
                </w:r>
                <w:proofErr w:type="gramEnd"/>
                <w:r w:rsidRPr="001C2705">
                  <w:t>ч</w:t>
                </w:r>
                <w:proofErr w:type="spellEnd"/>
              </w:p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567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0B" w:rsidRDefault="00D33E0B">
      <w:r>
        <w:separator/>
      </w:r>
    </w:p>
  </w:footnote>
  <w:footnote w:type="continuationSeparator" w:id="0">
    <w:p w:rsidR="00D33E0B" w:rsidRDefault="00D33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A32" w:rsidRDefault="006B1A3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A32" w:rsidRDefault="00D33E0B" w:rsidP="00235697">
    <w:pPr>
      <w:pStyle w:val="a3"/>
      <w:tabs>
        <w:tab w:val="clear" w:pos="9355"/>
        <w:tab w:val="right" w:pos="9911"/>
      </w:tabs>
      <w:ind w:right="572"/>
    </w:pPr>
    <w:r>
      <w:rPr>
        <w:noProof/>
      </w:rPr>
      <w:pict>
        <v:line id="_x0000_s2275" style="position:absolute;z-index:251691520;mso-position-horizontal-relative:page;mso-position-vertical-relative:page" from="579.7pt,14.4pt" to="579.7pt,818.2pt" strokeweight="1.5pt">
          <w10:wrap anchorx="page" anchory="page"/>
        </v:line>
      </w:pict>
    </w:r>
    <w:r>
      <w:rPr>
        <w:noProof/>
      </w:rPr>
      <w:pict>
        <v:line id="_x0000_s2274" style="position:absolute;z-index:251690496;mso-position-horizontal-relative:page;mso-position-vertical-relative:page" from="57.9pt,14.4pt" to="579.6pt,14.4pt" strokeweight="1.5pt">
          <w10:wrap anchorx="page" anchory="page"/>
        </v:line>
      </w:pict>
    </w:r>
    <w:r>
      <w:rPr>
        <w:noProof/>
      </w:rPr>
      <w:pict>
        <v:line id="_x0000_s2263" style="position:absolute;z-index:251679232;mso-position-horizontal-relative:page;mso-position-vertical-relative:page" from="57.9pt,14.4pt" to="57.9pt,580.15pt" strokeweight="1.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A32" w:rsidRDefault="00D33E0B">
    <w:pPr>
      <w:pStyle w:val="a3"/>
    </w:pPr>
    <w:r>
      <w:rPr>
        <w:noProof/>
      </w:rPr>
      <w:pict>
        <v:line id="_x0000_s2339" style="position:absolute;z-index:251757056;mso-position-horizontal-relative:page;mso-position-vertical-relative:page" from="56.6pt,27.5pt" to="581pt,27.5pt" strokeweight="1.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Dat8" o:spid="_x0000_s2357" type="#_x0000_t202" style="position:absolute;margin-left:28.15pt;margin-top:411.75pt;width:14.15pt;height:28.05pt;z-index:251775488;mso-position-horizontal-relative:page;mso-position-vertical-relative:page" strokeweight="1.5pt">
          <v:textbox style="layout-flow:vertical;mso-layout-flow-alt:bottom-to-top;mso-next-textbox:#tbxDat8" inset="0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tbxDat7" o:spid="_x0000_s2356" type="#_x0000_t202" style="position:absolute;margin-left:14pt;margin-top:411.75pt;width:14.15pt;height:28.05pt;z-index:251774464;mso-position-horizontal-relative:page;mso-position-vertical-relative:page" strokeweight="1.5pt">
          <v:textbox style="layout-flow:vertical;mso-layout-flow-alt:bottom-to-top;mso-next-textbox:#tbxDat7" inset="0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tbxDat9" o:spid="_x0000_s2355" type="#_x0000_t202" style="position:absolute;margin-left:42.35pt;margin-top:411.75pt;width:14.15pt;height:28.05pt;z-index:251773440;mso-position-horizontal-relative:page;mso-position-vertical-relative:page" strokeweight="1.5pt">
          <v:textbox style="layout-flow:vertical;mso-layout-flow-alt:bottom-to-top;mso-next-textbox:#tbxDat9" inset="0,0,0,0">
            <w:txbxContent>
              <w:p w:rsidR="006B1A32" w:rsidRPr="00693C49" w:rsidRDefault="006B1A3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48" type="#_x0000_t202" style="position:absolute;margin-left:-.2pt;margin-top:411.75pt;width:14.15pt;height:182.3pt;z-index:251766272;mso-position-horizontal-relative:page;mso-position-vertical-relative:page" strokeweight="1.5pt">
          <v:textbox style="layout-flow:vertical;mso-layout-flow-alt:bottom-to-top;mso-next-textbox:#_x0000_s2348" inset=".5mm,0,0,0">
            <w:txbxContent>
              <w:p w:rsidR="006B1A32" w:rsidRDefault="006B1A32" w:rsidP="0069384D">
                <w:pPr>
                  <w:pStyle w:val="Twordfami"/>
                </w:pPr>
                <w:r w:rsidRPr="004C30A9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0" style="position:absolute;z-index:251758080;mso-position-horizontal-relative:page;mso-position-vertical-relative:page" from="581pt,27.5pt" to="581pt,762.25pt" strokeweight="1.5pt">
          <w10:wrap anchorx="page" anchory="page"/>
        </v:line>
      </w:pict>
    </w:r>
    <w:r>
      <w:rPr>
        <w:noProof/>
      </w:rPr>
      <w:pict>
        <v:line id="_x0000_s2327" style="position:absolute;z-index:251744768;mso-position-horizontal-relative:page;mso-position-vertical-relative:page" from="56.5pt,27.5pt" to="56.5pt,594pt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С"/>
      <w:lvlJc w:val="left"/>
      <w:pPr>
        <w:tabs>
          <w:tab w:val="num" w:pos="1070"/>
        </w:tabs>
        <w:ind w:left="107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0827A8"/>
    <w:multiLevelType w:val="multilevel"/>
    <w:tmpl w:val="CF7206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85F7C"/>
    <w:multiLevelType w:val="hybridMultilevel"/>
    <w:tmpl w:val="5900E60A"/>
    <w:lvl w:ilvl="0" w:tplc="5B8A23CA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D565A89"/>
    <w:multiLevelType w:val="hybridMultilevel"/>
    <w:tmpl w:val="23E0B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75C97"/>
    <w:multiLevelType w:val="hybridMultilevel"/>
    <w:tmpl w:val="963600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283986"/>
    <w:multiLevelType w:val="hybridMultilevel"/>
    <w:tmpl w:val="90DE3CA0"/>
    <w:lvl w:ilvl="0" w:tplc="32C2844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15935067"/>
    <w:multiLevelType w:val="hybridMultilevel"/>
    <w:tmpl w:val="07C438A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D1D3E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205E6A61"/>
    <w:multiLevelType w:val="hybridMultilevel"/>
    <w:tmpl w:val="85CAFB50"/>
    <w:lvl w:ilvl="0" w:tplc="829AB2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20B16C41"/>
    <w:multiLevelType w:val="hybridMultilevel"/>
    <w:tmpl w:val="E4A08076"/>
    <w:lvl w:ilvl="0" w:tplc="C7360DC6">
      <w:start w:val="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EE44F1"/>
    <w:multiLevelType w:val="multilevel"/>
    <w:tmpl w:val="3C829B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3F516D1"/>
    <w:multiLevelType w:val="hybridMultilevel"/>
    <w:tmpl w:val="903A7752"/>
    <w:lvl w:ilvl="0" w:tplc="056443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FD061F"/>
    <w:multiLevelType w:val="hybridMultilevel"/>
    <w:tmpl w:val="D38C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40702"/>
    <w:multiLevelType w:val="hybridMultilevel"/>
    <w:tmpl w:val="3C2CD8C0"/>
    <w:lvl w:ilvl="0" w:tplc="BF826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3F17CA"/>
    <w:multiLevelType w:val="hybridMultilevel"/>
    <w:tmpl w:val="1506F3A6"/>
    <w:lvl w:ilvl="0" w:tplc="8E1C6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E395F58"/>
    <w:multiLevelType w:val="multilevel"/>
    <w:tmpl w:val="03C04F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6DD4F5B"/>
    <w:multiLevelType w:val="hybridMultilevel"/>
    <w:tmpl w:val="E634088E"/>
    <w:lvl w:ilvl="0" w:tplc="E4C4C7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80C43CD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D5037B9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4D5A313D"/>
    <w:multiLevelType w:val="hybridMultilevel"/>
    <w:tmpl w:val="6C42C1A2"/>
    <w:lvl w:ilvl="0" w:tplc="B1185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987719"/>
    <w:multiLevelType w:val="hybridMultilevel"/>
    <w:tmpl w:val="C03686F2"/>
    <w:lvl w:ilvl="0" w:tplc="4D5E775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43E2511"/>
    <w:multiLevelType w:val="multilevel"/>
    <w:tmpl w:val="FE6C0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8492B2E"/>
    <w:multiLevelType w:val="hybridMultilevel"/>
    <w:tmpl w:val="51908DAC"/>
    <w:lvl w:ilvl="0" w:tplc="42B4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A5B1B4B"/>
    <w:multiLevelType w:val="hybridMultilevel"/>
    <w:tmpl w:val="CC0CA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1662D"/>
    <w:multiLevelType w:val="hybridMultilevel"/>
    <w:tmpl w:val="D6528A9A"/>
    <w:lvl w:ilvl="0" w:tplc="AF4206CA">
      <w:start w:val="6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CD53336"/>
    <w:multiLevelType w:val="hybridMultilevel"/>
    <w:tmpl w:val="C87E11F8"/>
    <w:lvl w:ilvl="0" w:tplc="22A0D61E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</w:rPr>
    </w:lvl>
    <w:lvl w:ilvl="1" w:tplc="BBFE860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>
    <w:nsid w:val="5DCF167E"/>
    <w:multiLevelType w:val="hybridMultilevel"/>
    <w:tmpl w:val="E3A8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7B3FED"/>
    <w:multiLevelType w:val="hybridMultilevel"/>
    <w:tmpl w:val="B930F640"/>
    <w:lvl w:ilvl="0" w:tplc="5AB40D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C8F6E43"/>
    <w:multiLevelType w:val="hybridMultilevel"/>
    <w:tmpl w:val="530E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B860C2"/>
    <w:multiLevelType w:val="hybridMultilevel"/>
    <w:tmpl w:val="B1A69E68"/>
    <w:lvl w:ilvl="0" w:tplc="1592E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66333F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E183147"/>
    <w:multiLevelType w:val="hybridMultilevel"/>
    <w:tmpl w:val="866C5406"/>
    <w:lvl w:ilvl="0" w:tplc="45B8FC5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EA42A30"/>
    <w:multiLevelType w:val="hybridMultilevel"/>
    <w:tmpl w:val="83BE9BE8"/>
    <w:lvl w:ilvl="0" w:tplc="8F94B4D2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4"/>
  </w:num>
  <w:num w:numId="5">
    <w:abstractNumId w:val="29"/>
  </w:num>
  <w:num w:numId="6">
    <w:abstractNumId w:val="0"/>
  </w:num>
  <w:num w:numId="7">
    <w:abstractNumId w:val="1"/>
  </w:num>
  <w:num w:numId="8">
    <w:abstractNumId w:val="23"/>
  </w:num>
  <w:num w:numId="9">
    <w:abstractNumId w:val="22"/>
  </w:num>
  <w:num w:numId="10">
    <w:abstractNumId w:val="25"/>
  </w:num>
  <w:num w:numId="11">
    <w:abstractNumId w:val="7"/>
  </w:num>
  <w:num w:numId="12">
    <w:abstractNumId w:val="2"/>
  </w:num>
  <w:num w:numId="13">
    <w:abstractNumId w:val="11"/>
  </w:num>
  <w:num w:numId="14">
    <w:abstractNumId w:val="16"/>
  </w:num>
  <w:num w:numId="15">
    <w:abstractNumId w:val="17"/>
  </w:num>
  <w:num w:numId="16">
    <w:abstractNumId w:val="28"/>
  </w:num>
  <w:num w:numId="17">
    <w:abstractNumId w:val="31"/>
  </w:num>
  <w:num w:numId="18">
    <w:abstractNumId w:val="18"/>
  </w:num>
  <w:num w:numId="19">
    <w:abstractNumId w:val="8"/>
  </w:num>
  <w:num w:numId="20">
    <w:abstractNumId w:val="27"/>
  </w:num>
  <w:num w:numId="21">
    <w:abstractNumId w:val="19"/>
  </w:num>
  <w:num w:numId="22">
    <w:abstractNumId w:val="14"/>
  </w:num>
  <w:num w:numId="23">
    <w:abstractNumId w:val="15"/>
  </w:num>
  <w:num w:numId="24">
    <w:abstractNumId w:val="30"/>
  </w:num>
  <w:num w:numId="25">
    <w:abstractNumId w:val="21"/>
  </w:num>
  <w:num w:numId="26">
    <w:abstractNumId w:val="5"/>
  </w:num>
  <w:num w:numId="27">
    <w:abstractNumId w:val="10"/>
  </w:num>
  <w:num w:numId="28">
    <w:abstractNumId w:val="33"/>
  </w:num>
  <w:num w:numId="29">
    <w:abstractNumId w:val="9"/>
  </w:num>
  <w:num w:numId="30">
    <w:abstractNumId w:val="26"/>
  </w:num>
  <w:num w:numId="31">
    <w:abstractNumId w:val="6"/>
  </w:num>
  <w:num w:numId="32">
    <w:abstractNumId w:val="32"/>
  </w:num>
  <w:num w:numId="33">
    <w:abstractNumId w:val="3"/>
  </w:num>
  <w:num w:numId="3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0"/>
  <w:displayVerticalDrawingGridEvery w:val="2"/>
  <w:characterSpacingControl w:val="doNotCompress"/>
  <w:hdrShapeDefaults>
    <o:shapedefaults v:ext="edit" spidmax="23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09"/>
    <w:rsid w:val="00001E5C"/>
    <w:rsid w:val="000020E1"/>
    <w:rsid w:val="000027B6"/>
    <w:rsid w:val="00003613"/>
    <w:rsid w:val="00003CD5"/>
    <w:rsid w:val="00005BC0"/>
    <w:rsid w:val="00010AB7"/>
    <w:rsid w:val="00010EAC"/>
    <w:rsid w:val="00016680"/>
    <w:rsid w:val="00016829"/>
    <w:rsid w:val="00017189"/>
    <w:rsid w:val="0001776D"/>
    <w:rsid w:val="00022943"/>
    <w:rsid w:val="00023807"/>
    <w:rsid w:val="00031FB6"/>
    <w:rsid w:val="00034791"/>
    <w:rsid w:val="000349DC"/>
    <w:rsid w:val="00034F67"/>
    <w:rsid w:val="00036C3E"/>
    <w:rsid w:val="00054EA1"/>
    <w:rsid w:val="00055935"/>
    <w:rsid w:val="00055DD7"/>
    <w:rsid w:val="00060382"/>
    <w:rsid w:val="0006089E"/>
    <w:rsid w:val="000661EF"/>
    <w:rsid w:val="00066461"/>
    <w:rsid w:val="00066763"/>
    <w:rsid w:val="00066B59"/>
    <w:rsid w:val="00067926"/>
    <w:rsid w:val="00070468"/>
    <w:rsid w:val="00070AE6"/>
    <w:rsid w:val="000714E4"/>
    <w:rsid w:val="00073722"/>
    <w:rsid w:val="00073D0F"/>
    <w:rsid w:val="00074EE3"/>
    <w:rsid w:val="00076217"/>
    <w:rsid w:val="0007654D"/>
    <w:rsid w:val="000773CB"/>
    <w:rsid w:val="000777E5"/>
    <w:rsid w:val="00080CCB"/>
    <w:rsid w:val="00081089"/>
    <w:rsid w:val="00086AD6"/>
    <w:rsid w:val="00087C18"/>
    <w:rsid w:val="00090A25"/>
    <w:rsid w:val="0009104B"/>
    <w:rsid w:val="000920DD"/>
    <w:rsid w:val="00092B6A"/>
    <w:rsid w:val="0009329C"/>
    <w:rsid w:val="000943A9"/>
    <w:rsid w:val="000A0768"/>
    <w:rsid w:val="000A0B8A"/>
    <w:rsid w:val="000A371D"/>
    <w:rsid w:val="000A7767"/>
    <w:rsid w:val="000A7E3A"/>
    <w:rsid w:val="000B000F"/>
    <w:rsid w:val="000B1D3D"/>
    <w:rsid w:val="000B202C"/>
    <w:rsid w:val="000B2F25"/>
    <w:rsid w:val="000B3322"/>
    <w:rsid w:val="000B4840"/>
    <w:rsid w:val="000B65A0"/>
    <w:rsid w:val="000B7A41"/>
    <w:rsid w:val="000C3DA5"/>
    <w:rsid w:val="000C616F"/>
    <w:rsid w:val="000C7482"/>
    <w:rsid w:val="000C7C74"/>
    <w:rsid w:val="000D01E5"/>
    <w:rsid w:val="000D153C"/>
    <w:rsid w:val="000D7227"/>
    <w:rsid w:val="000E0C3B"/>
    <w:rsid w:val="000E1759"/>
    <w:rsid w:val="000E7230"/>
    <w:rsid w:val="000E773F"/>
    <w:rsid w:val="000F06B7"/>
    <w:rsid w:val="000F1ECC"/>
    <w:rsid w:val="000F3724"/>
    <w:rsid w:val="000F4594"/>
    <w:rsid w:val="000F4DDC"/>
    <w:rsid w:val="000F4F37"/>
    <w:rsid w:val="000F7ED2"/>
    <w:rsid w:val="00100F77"/>
    <w:rsid w:val="00102C03"/>
    <w:rsid w:val="0010395D"/>
    <w:rsid w:val="00104A40"/>
    <w:rsid w:val="00105173"/>
    <w:rsid w:val="00106784"/>
    <w:rsid w:val="001108B7"/>
    <w:rsid w:val="00111F9E"/>
    <w:rsid w:val="001133E8"/>
    <w:rsid w:val="001140FA"/>
    <w:rsid w:val="00120CF9"/>
    <w:rsid w:val="00120F61"/>
    <w:rsid w:val="001217F5"/>
    <w:rsid w:val="0012217F"/>
    <w:rsid w:val="00127C13"/>
    <w:rsid w:val="00127D8C"/>
    <w:rsid w:val="00127EEF"/>
    <w:rsid w:val="00130CD9"/>
    <w:rsid w:val="0013281A"/>
    <w:rsid w:val="00133C79"/>
    <w:rsid w:val="00134667"/>
    <w:rsid w:val="00135C9A"/>
    <w:rsid w:val="00140A39"/>
    <w:rsid w:val="00144A58"/>
    <w:rsid w:val="001450EE"/>
    <w:rsid w:val="00147EAE"/>
    <w:rsid w:val="00147F95"/>
    <w:rsid w:val="00151198"/>
    <w:rsid w:val="0015177B"/>
    <w:rsid w:val="001536E3"/>
    <w:rsid w:val="00157B70"/>
    <w:rsid w:val="001610A3"/>
    <w:rsid w:val="001613B2"/>
    <w:rsid w:val="00161C31"/>
    <w:rsid w:val="00164653"/>
    <w:rsid w:val="00164766"/>
    <w:rsid w:val="001666F9"/>
    <w:rsid w:val="00167583"/>
    <w:rsid w:val="00167A85"/>
    <w:rsid w:val="00170280"/>
    <w:rsid w:val="001704A9"/>
    <w:rsid w:val="0017610D"/>
    <w:rsid w:val="00177AC8"/>
    <w:rsid w:val="001818A5"/>
    <w:rsid w:val="00185C31"/>
    <w:rsid w:val="00185C9A"/>
    <w:rsid w:val="001861BD"/>
    <w:rsid w:val="00187F3E"/>
    <w:rsid w:val="001904A3"/>
    <w:rsid w:val="00190DB3"/>
    <w:rsid w:val="00191237"/>
    <w:rsid w:val="00191ED2"/>
    <w:rsid w:val="00193BEA"/>
    <w:rsid w:val="00194F87"/>
    <w:rsid w:val="00196008"/>
    <w:rsid w:val="001A34D4"/>
    <w:rsid w:val="001A4972"/>
    <w:rsid w:val="001B1161"/>
    <w:rsid w:val="001B2387"/>
    <w:rsid w:val="001B4435"/>
    <w:rsid w:val="001B4C96"/>
    <w:rsid w:val="001B7307"/>
    <w:rsid w:val="001B7ED6"/>
    <w:rsid w:val="001C136C"/>
    <w:rsid w:val="001C1F73"/>
    <w:rsid w:val="001C2518"/>
    <w:rsid w:val="001C2D82"/>
    <w:rsid w:val="001C56A5"/>
    <w:rsid w:val="001C5E06"/>
    <w:rsid w:val="001C6173"/>
    <w:rsid w:val="001C7A7B"/>
    <w:rsid w:val="001C7AF9"/>
    <w:rsid w:val="001D1358"/>
    <w:rsid w:val="001D1D41"/>
    <w:rsid w:val="001D2F7D"/>
    <w:rsid w:val="001D3E11"/>
    <w:rsid w:val="001D4094"/>
    <w:rsid w:val="001D49AE"/>
    <w:rsid w:val="001D53BE"/>
    <w:rsid w:val="001D67EE"/>
    <w:rsid w:val="001D6CFE"/>
    <w:rsid w:val="001D7AA6"/>
    <w:rsid w:val="001D7CD1"/>
    <w:rsid w:val="001E035B"/>
    <w:rsid w:val="001E0557"/>
    <w:rsid w:val="001E1C2C"/>
    <w:rsid w:val="001E1EDB"/>
    <w:rsid w:val="001E243B"/>
    <w:rsid w:val="001E30E9"/>
    <w:rsid w:val="001E314A"/>
    <w:rsid w:val="001E5228"/>
    <w:rsid w:val="001E714C"/>
    <w:rsid w:val="001F0890"/>
    <w:rsid w:val="001F1A2D"/>
    <w:rsid w:val="001F3688"/>
    <w:rsid w:val="001F4037"/>
    <w:rsid w:val="001F695D"/>
    <w:rsid w:val="001F7BFB"/>
    <w:rsid w:val="00204536"/>
    <w:rsid w:val="00205795"/>
    <w:rsid w:val="00207613"/>
    <w:rsid w:val="0021068B"/>
    <w:rsid w:val="002122C2"/>
    <w:rsid w:val="00212DC4"/>
    <w:rsid w:val="00212EA0"/>
    <w:rsid w:val="00212F50"/>
    <w:rsid w:val="00215478"/>
    <w:rsid w:val="00216161"/>
    <w:rsid w:val="00216874"/>
    <w:rsid w:val="00216F2E"/>
    <w:rsid w:val="00220741"/>
    <w:rsid w:val="002223CF"/>
    <w:rsid w:val="002235A1"/>
    <w:rsid w:val="00224038"/>
    <w:rsid w:val="00225BA0"/>
    <w:rsid w:val="00235697"/>
    <w:rsid w:val="00237E0E"/>
    <w:rsid w:val="0024141E"/>
    <w:rsid w:val="00242FCB"/>
    <w:rsid w:val="00243514"/>
    <w:rsid w:val="00243834"/>
    <w:rsid w:val="00246252"/>
    <w:rsid w:val="00246386"/>
    <w:rsid w:val="00246F62"/>
    <w:rsid w:val="00252954"/>
    <w:rsid w:val="00252D4C"/>
    <w:rsid w:val="00254A61"/>
    <w:rsid w:val="00254D5E"/>
    <w:rsid w:val="00255493"/>
    <w:rsid w:val="002562D6"/>
    <w:rsid w:val="00256EBE"/>
    <w:rsid w:val="00257B78"/>
    <w:rsid w:val="00257C75"/>
    <w:rsid w:val="002600E1"/>
    <w:rsid w:val="002621DF"/>
    <w:rsid w:val="00262AAE"/>
    <w:rsid w:val="00263282"/>
    <w:rsid w:val="00263969"/>
    <w:rsid w:val="00263C56"/>
    <w:rsid w:val="002647B7"/>
    <w:rsid w:val="0026500B"/>
    <w:rsid w:val="002654F7"/>
    <w:rsid w:val="00265600"/>
    <w:rsid w:val="00265B01"/>
    <w:rsid w:val="00272F57"/>
    <w:rsid w:val="00274407"/>
    <w:rsid w:val="00275441"/>
    <w:rsid w:val="00277062"/>
    <w:rsid w:val="00277701"/>
    <w:rsid w:val="00282FA0"/>
    <w:rsid w:val="00285FBD"/>
    <w:rsid w:val="0028611F"/>
    <w:rsid w:val="002871B2"/>
    <w:rsid w:val="00290D0D"/>
    <w:rsid w:val="002915CC"/>
    <w:rsid w:val="00293275"/>
    <w:rsid w:val="002950F2"/>
    <w:rsid w:val="00295396"/>
    <w:rsid w:val="002979E3"/>
    <w:rsid w:val="002A221D"/>
    <w:rsid w:val="002A33B3"/>
    <w:rsid w:val="002A4E17"/>
    <w:rsid w:val="002A6E1E"/>
    <w:rsid w:val="002A73DC"/>
    <w:rsid w:val="002B22CC"/>
    <w:rsid w:val="002B467A"/>
    <w:rsid w:val="002B51B7"/>
    <w:rsid w:val="002B5879"/>
    <w:rsid w:val="002B6107"/>
    <w:rsid w:val="002B6EED"/>
    <w:rsid w:val="002B7644"/>
    <w:rsid w:val="002C0546"/>
    <w:rsid w:val="002C78BA"/>
    <w:rsid w:val="002D1373"/>
    <w:rsid w:val="002D1D65"/>
    <w:rsid w:val="002D4F58"/>
    <w:rsid w:val="002D5E4B"/>
    <w:rsid w:val="002D7805"/>
    <w:rsid w:val="002E1AAC"/>
    <w:rsid w:val="002E3ABA"/>
    <w:rsid w:val="002E4D23"/>
    <w:rsid w:val="002E6442"/>
    <w:rsid w:val="002E6DAF"/>
    <w:rsid w:val="002E734F"/>
    <w:rsid w:val="002E7FAF"/>
    <w:rsid w:val="002F0E77"/>
    <w:rsid w:val="002F10BB"/>
    <w:rsid w:val="002F3904"/>
    <w:rsid w:val="002F65C4"/>
    <w:rsid w:val="00300D8E"/>
    <w:rsid w:val="00301774"/>
    <w:rsid w:val="00303C39"/>
    <w:rsid w:val="00306E57"/>
    <w:rsid w:val="00313046"/>
    <w:rsid w:val="0031420E"/>
    <w:rsid w:val="0031435D"/>
    <w:rsid w:val="0031621D"/>
    <w:rsid w:val="00316FC7"/>
    <w:rsid w:val="00321FFE"/>
    <w:rsid w:val="003222CC"/>
    <w:rsid w:val="003237C3"/>
    <w:rsid w:val="0033264A"/>
    <w:rsid w:val="003347EE"/>
    <w:rsid w:val="00335618"/>
    <w:rsid w:val="0033574A"/>
    <w:rsid w:val="00335C6D"/>
    <w:rsid w:val="00336146"/>
    <w:rsid w:val="0033671B"/>
    <w:rsid w:val="00336E78"/>
    <w:rsid w:val="00341282"/>
    <w:rsid w:val="00341D0B"/>
    <w:rsid w:val="00344FE7"/>
    <w:rsid w:val="00345B8D"/>
    <w:rsid w:val="003507BB"/>
    <w:rsid w:val="00353E13"/>
    <w:rsid w:val="0035502F"/>
    <w:rsid w:val="0035589C"/>
    <w:rsid w:val="0035621A"/>
    <w:rsid w:val="003567E9"/>
    <w:rsid w:val="00361260"/>
    <w:rsid w:val="00371F93"/>
    <w:rsid w:val="00372785"/>
    <w:rsid w:val="00373978"/>
    <w:rsid w:val="00374E50"/>
    <w:rsid w:val="0038151F"/>
    <w:rsid w:val="00385BA0"/>
    <w:rsid w:val="003908ED"/>
    <w:rsid w:val="00394C61"/>
    <w:rsid w:val="0039571A"/>
    <w:rsid w:val="00396D64"/>
    <w:rsid w:val="003976BD"/>
    <w:rsid w:val="003A0470"/>
    <w:rsid w:val="003A1373"/>
    <w:rsid w:val="003A4595"/>
    <w:rsid w:val="003A5D43"/>
    <w:rsid w:val="003B40BF"/>
    <w:rsid w:val="003B4EAF"/>
    <w:rsid w:val="003B4F92"/>
    <w:rsid w:val="003B6FB6"/>
    <w:rsid w:val="003C033C"/>
    <w:rsid w:val="003C083F"/>
    <w:rsid w:val="003C0E79"/>
    <w:rsid w:val="003C1B59"/>
    <w:rsid w:val="003C5C41"/>
    <w:rsid w:val="003D416E"/>
    <w:rsid w:val="003D7384"/>
    <w:rsid w:val="003D78DE"/>
    <w:rsid w:val="003E189D"/>
    <w:rsid w:val="003E1DA4"/>
    <w:rsid w:val="003E2397"/>
    <w:rsid w:val="003E23E9"/>
    <w:rsid w:val="003E250B"/>
    <w:rsid w:val="003E5451"/>
    <w:rsid w:val="003E6A1F"/>
    <w:rsid w:val="003E7C07"/>
    <w:rsid w:val="003E7FDA"/>
    <w:rsid w:val="003F0DF2"/>
    <w:rsid w:val="003F291E"/>
    <w:rsid w:val="003F3E32"/>
    <w:rsid w:val="003F5DE6"/>
    <w:rsid w:val="003F5E76"/>
    <w:rsid w:val="003F730E"/>
    <w:rsid w:val="003F7B63"/>
    <w:rsid w:val="004009C7"/>
    <w:rsid w:val="00403824"/>
    <w:rsid w:val="00405750"/>
    <w:rsid w:val="00406544"/>
    <w:rsid w:val="00406F8E"/>
    <w:rsid w:val="004076FB"/>
    <w:rsid w:val="00410048"/>
    <w:rsid w:val="0041070D"/>
    <w:rsid w:val="0041085B"/>
    <w:rsid w:val="00411065"/>
    <w:rsid w:val="0041165E"/>
    <w:rsid w:val="004125AB"/>
    <w:rsid w:val="00412996"/>
    <w:rsid w:val="00413CA2"/>
    <w:rsid w:val="00413D0B"/>
    <w:rsid w:val="00413FF7"/>
    <w:rsid w:val="004145E6"/>
    <w:rsid w:val="00414B4B"/>
    <w:rsid w:val="00416665"/>
    <w:rsid w:val="00417823"/>
    <w:rsid w:val="00421373"/>
    <w:rsid w:val="004233E9"/>
    <w:rsid w:val="0042387F"/>
    <w:rsid w:val="00423D49"/>
    <w:rsid w:val="00426C56"/>
    <w:rsid w:val="00426D62"/>
    <w:rsid w:val="00427BE1"/>
    <w:rsid w:val="0043052B"/>
    <w:rsid w:val="004322A5"/>
    <w:rsid w:val="00432D70"/>
    <w:rsid w:val="004335E7"/>
    <w:rsid w:val="00434FE6"/>
    <w:rsid w:val="004356F0"/>
    <w:rsid w:val="00436713"/>
    <w:rsid w:val="00436916"/>
    <w:rsid w:val="00437196"/>
    <w:rsid w:val="00440888"/>
    <w:rsid w:val="004410D7"/>
    <w:rsid w:val="0044328A"/>
    <w:rsid w:val="00445EC5"/>
    <w:rsid w:val="00447912"/>
    <w:rsid w:val="00455AA9"/>
    <w:rsid w:val="00455C2A"/>
    <w:rsid w:val="00456B1F"/>
    <w:rsid w:val="00457389"/>
    <w:rsid w:val="00457CED"/>
    <w:rsid w:val="0046020F"/>
    <w:rsid w:val="00460352"/>
    <w:rsid w:val="0046126F"/>
    <w:rsid w:val="004613FD"/>
    <w:rsid w:val="00464FF2"/>
    <w:rsid w:val="004661F3"/>
    <w:rsid w:val="00466FFA"/>
    <w:rsid w:val="004679C3"/>
    <w:rsid w:val="004703A6"/>
    <w:rsid w:val="00470D6D"/>
    <w:rsid w:val="004763C8"/>
    <w:rsid w:val="00477BBE"/>
    <w:rsid w:val="00477ED0"/>
    <w:rsid w:val="0048058D"/>
    <w:rsid w:val="00482917"/>
    <w:rsid w:val="004833F4"/>
    <w:rsid w:val="00485152"/>
    <w:rsid w:val="00486DD1"/>
    <w:rsid w:val="004905A1"/>
    <w:rsid w:val="00490DC4"/>
    <w:rsid w:val="00491B05"/>
    <w:rsid w:val="00492764"/>
    <w:rsid w:val="00492A8B"/>
    <w:rsid w:val="00495F09"/>
    <w:rsid w:val="004A047B"/>
    <w:rsid w:val="004A0C6B"/>
    <w:rsid w:val="004A21A1"/>
    <w:rsid w:val="004A3E6B"/>
    <w:rsid w:val="004A434C"/>
    <w:rsid w:val="004A5B1B"/>
    <w:rsid w:val="004A64E7"/>
    <w:rsid w:val="004A6764"/>
    <w:rsid w:val="004B0E39"/>
    <w:rsid w:val="004B0F83"/>
    <w:rsid w:val="004B1DC1"/>
    <w:rsid w:val="004B609D"/>
    <w:rsid w:val="004B6552"/>
    <w:rsid w:val="004B7A0D"/>
    <w:rsid w:val="004C09D7"/>
    <w:rsid w:val="004C1BDE"/>
    <w:rsid w:val="004C21AB"/>
    <w:rsid w:val="004C3562"/>
    <w:rsid w:val="004C40ED"/>
    <w:rsid w:val="004C432E"/>
    <w:rsid w:val="004C5C43"/>
    <w:rsid w:val="004C5E39"/>
    <w:rsid w:val="004C75D0"/>
    <w:rsid w:val="004D04D7"/>
    <w:rsid w:val="004D0D94"/>
    <w:rsid w:val="004D136F"/>
    <w:rsid w:val="004D1A0B"/>
    <w:rsid w:val="004D2080"/>
    <w:rsid w:val="004D5C7A"/>
    <w:rsid w:val="004D606E"/>
    <w:rsid w:val="004D63E6"/>
    <w:rsid w:val="004D6405"/>
    <w:rsid w:val="004D7028"/>
    <w:rsid w:val="004E04BC"/>
    <w:rsid w:val="004E35FD"/>
    <w:rsid w:val="004E46DD"/>
    <w:rsid w:val="004E5E41"/>
    <w:rsid w:val="004E74B2"/>
    <w:rsid w:val="004F0669"/>
    <w:rsid w:val="004F07BC"/>
    <w:rsid w:val="004F13AB"/>
    <w:rsid w:val="004F1FEB"/>
    <w:rsid w:val="004F3F5C"/>
    <w:rsid w:val="004F449F"/>
    <w:rsid w:val="004F7E5E"/>
    <w:rsid w:val="00500C7A"/>
    <w:rsid w:val="00502D5B"/>
    <w:rsid w:val="00502DC5"/>
    <w:rsid w:val="00503884"/>
    <w:rsid w:val="00504710"/>
    <w:rsid w:val="005049D4"/>
    <w:rsid w:val="00505863"/>
    <w:rsid w:val="00507D6D"/>
    <w:rsid w:val="0051268D"/>
    <w:rsid w:val="0051292C"/>
    <w:rsid w:val="0051404C"/>
    <w:rsid w:val="005154C6"/>
    <w:rsid w:val="00516651"/>
    <w:rsid w:val="00516B8F"/>
    <w:rsid w:val="00517BAF"/>
    <w:rsid w:val="0052118E"/>
    <w:rsid w:val="00521681"/>
    <w:rsid w:val="00521B7C"/>
    <w:rsid w:val="00523A3B"/>
    <w:rsid w:val="005250C6"/>
    <w:rsid w:val="005250E5"/>
    <w:rsid w:val="00527398"/>
    <w:rsid w:val="00531AE9"/>
    <w:rsid w:val="00532D34"/>
    <w:rsid w:val="005338E6"/>
    <w:rsid w:val="0053503E"/>
    <w:rsid w:val="00535676"/>
    <w:rsid w:val="00536A5C"/>
    <w:rsid w:val="00537BED"/>
    <w:rsid w:val="00537CC3"/>
    <w:rsid w:val="00540C8C"/>
    <w:rsid w:val="00542FE8"/>
    <w:rsid w:val="0054444D"/>
    <w:rsid w:val="00547B6A"/>
    <w:rsid w:val="00552A85"/>
    <w:rsid w:val="00553C46"/>
    <w:rsid w:val="00553CE3"/>
    <w:rsid w:val="0055412B"/>
    <w:rsid w:val="005544D5"/>
    <w:rsid w:val="00555F69"/>
    <w:rsid w:val="005601A9"/>
    <w:rsid w:val="00561375"/>
    <w:rsid w:val="00564C07"/>
    <w:rsid w:val="00566AF9"/>
    <w:rsid w:val="00567794"/>
    <w:rsid w:val="00570386"/>
    <w:rsid w:val="00575FA9"/>
    <w:rsid w:val="00582278"/>
    <w:rsid w:val="00583437"/>
    <w:rsid w:val="00583946"/>
    <w:rsid w:val="00583FA0"/>
    <w:rsid w:val="00585588"/>
    <w:rsid w:val="00586E57"/>
    <w:rsid w:val="00587DBC"/>
    <w:rsid w:val="00593881"/>
    <w:rsid w:val="00594273"/>
    <w:rsid w:val="00594484"/>
    <w:rsid w:val="00594BD3"/>
    <w:rsid w:val="00595EA4"/>
    <w:rsid w:val="005962C5"/>
    <w:rsid w:val="00597CA1"/>
    <w:rsid w:val="005A0670"/>
    <w:rsid w:val="005A0AFE"/>
    <w:rsid w:val="005A1FF4"/>
    <w:rsid w:val="005A207C"/>
    <w:rsid w:val="005A23E4"/>
    <w:rsid w:val="005A2A50"/>
    <w:rsid w:val="005A3318"/>
    <w:rsid w:val="005A4926"/>
    <w:rsid w:val="005A601A"/>
    <w:rsid w:val="005A694B"/>
    <w:rsid w:val="005A7882"/>
    <w:rsid w:val="005B1B33"/>
    <w:rsid w:val="005B1CF4"/>
    <w:rsid w:val="005B2E29"/>
    <w:rsid w:val="005B5C59"/>
    <w:rsid w:val="005B7A1D"/>
    <w:rsid w:val="005C061B"/>
    <w:rsid w:val="005C2DE9"/>
    <w:rsid w:val="005C5123"/>
    <w:rsid w:val="005C54FA"/>
    <w:rsid w:val="005D22D8"/>
    <w:rsid w:val="005D2501"/>
    <w:rsid w:val="005D37CA"/>
    <w:rsid w:val="005D45D3"/>
    <w:rsid w:val="005D5730"/>
    <w:rsid w:val="005D58F9"/>
    <w:rsid w:val="005D5D1B"/>
    <w:rsid w:val="005D6BB2"/>
    <w:rsid w:val="005E1205"/>
    <w:rsid w:val="005E24A5"/>
    <w:rsid w:val="005E2EF0"/>
    <w:rsid w:val="005E37F1"/>
    <w:rsid w:val="005E573B"/>
    <w:rsid w:val="005E7F13"/>
    <w:rsid w:val="005F085C"/>
    <w:rsid w:val="005F0B88"/>
    <w:rsid w:val="005F50DC"/>
    <w:rsid w:val="005F55D8"/>
    <w:rsid w:val="006003DC"/>
    <w:rsid w:val="0060170C"/>
    <w:rsid w:val="00604E52"/>
    <w:rsid w:val="00612812"/>
    <w:rsid w:val="0061430C"/>
    <w:rsid w:val="00614FC8"/>
    <w:rsid w:val="00616A6B"/>
    <w:rsid w:val="00616BDD"/>
    <w:rsid w:val="0062129D"/>
    <w:rsid w:val="00623D47"/>
    <w:rsid w:val="00625BF6"/>
    <w:rsid w:val="006263A5"/>
    <w:rsid w:val="00626BF9"/>
    <w:rsid w:val="00627635"/>
    <w:rsid w:val="00627715"/>
    <w:rsid w:val="00630CA9"/>
    <w:rsid w:val="00630F82"/>
    <w:rsid w:val="00631015"/>
    <w:rsid w:val="00631277"/>
    <w:rsid w:val="00631F81"/>
    <w:rsid w:val="0064123A"/>
    <w:rsid w:val="00641288"/>
    <w:rsid w:val="0064411B"/>
    <w:rsid w:val="00644268"/>
    <w:rsid w:val="00644D76"/>
    <w:rsid w:val="006458E1"/>
    <w:rsid w:val="00645FD1"/>
    <w:rsid w:val="00646069"/>
    <w:rsid w:val="006461F9"/>
    <w:rsid w:val="00646F8D"/>
    <w:rsid w:val="00651D2E"/>
    <w:rsid w:val="00654325"/>
    <w:rsid w:val="00654A81"/>
    <w:rsid w:val="00655185"/>
    <w:rsid w:val="00657CD6"/>
    <w:rsid w:val="00657FDD"/>
    <w:rsid w:val="00660D88"/>
    <w:rsid w:val="006623D3"/>
    <w:rsid w:val="006626BE"/>
    <w:rsid w:val="00663DCE"/>
    <w:rsid w:val="00663DFA"/>
    <w:rsid w:val="00666B6C"/>
    <w:rsid w:val="0067028A"/>
    <w:rsid w:val="00670E44"/>
    <w:rsid w:val="00671BDF"/>
    <w:rsid w:val="00675633"/>
    <w:rsid w:val="00676106"/>
    <w:rsid w:val="00676942"/>
    <w:rsid w:val="00676AD9"/>
    <w:rsid w:val="00677414"/>
    <w:rsid w:val="00684E89"/>
    <w:rsid w:val="00685B64"/>
    <w:rsid w:val="0068799F"/>
    <w:rsid w:val="006905EC"/>
    <w:rsid w:val="00691454"/>
    <w:rsid w:val="00691CF4"/>
    <w:rsid w:val="0069384D"/>
    <w:rsid w:val="00693C49"/>
    <w:rsid w:val="00694B54"/>
    <w:rsid w:val="00695BD4"/>
    <w:rsid w:val="00696A4A"/>
    <w:rsid w:val="006979C6"/>
    <w:rsid w:val="006A0153"/>
    <w:rsid w:val="006A1394"/>
    <w:rsid w:val="006A15B4"/>
    <w:rsid w:val="006A4499"/>
    <w:rsid w:val="006A7C28"/>
    <w:rsid w:val="006B1A32"/>
    <w:rsid w:val="006B20DF"/>
    <w:rsid w:val="006B28FF"/>
    <w:rsid w:val="006B50FF"/>
    <w:rsid w:val="006C12C0"/>
    <w:rsid w:val="006C23DB"/>
    <w:rsid w:val="006C2A80"/>
    <w:rsid w:val="006C3A2C"/>
    <w:rsid w:val="006C4BD8"/>
    <w:rsid w:val="006C52B1"/>
    <w:rsid w:val="006C5C2D"/>
    <w:rsid w:val="006C5F7C"/>
    <w:rsid w:val="006C654A"/>
    <w:rsid w:val="006C7448"/>
    <w:rsid w:val="006D0A50"/>
    <w:rsid w:val="006D12B6"/>
    <w:rsid w:val="006D150D"/>
    <w:rsid w:val="006D23AD"/>
    <w:rsid w:val="006D3285"/>
    <w:rsid w:val="006D5110"/>
    <w:rsid w:val="006D6361"/>
    <w:rsid w:val="006D773E"/>
    <w:rsid w:val="006E0DA1"/>
    <w:rsid w:val="006E3AFC"/>
    <w:rsid w:val="006E3DD8"/>
    <w:rsid w:val="006E3F1D"/>
    <w:rsid w:val="006E4378"/>
    <w:rsid w:val="006E622A"/>
    <w:rsid w:val="006E65F5"/>
    <w:rsid w:val="006E67AE"/>
    <w:rsid w:val="006F08E0"/>
    <w:rsid w:val="006F149E"/>
    <w:rsid w:val="006F2869"/>
    <w:rsid w:val="006F363B"/>
    <w:rsid w:val="006F7829"/>
    <w:rsid w:val="006F7942"/>
    <w:rsid w:val="00701DCA"/>
    <w:rsid w:val="00702E45"/>
    <w:rsid w:val="007034C4"/>
    <w:rsid w:val="00705D7D"/>
    <w:rsid w:val="00707823"/>
    <w:rsid w:val="00707CCC"/>
    <w:rsid w:val="007105F4"/>
    <w:rsid w:val="0071336E"/>
    <w:rsid w:val="00714580"/>
    <w:rsid w:val="00716CA1"/>
    <w:rsid w:val="0071722B"/>
    <w:rsid w:val="00717F4A"/>
    <w:rsid w:val="00722630"/>
    <w:rsid w:val="007227C9"/>
    <w:rsid w:val="00723643"/>
    <w:rsid w:val="00725083"/>
    <w:rsid w:val="0072525C"/>
    <w:rsid w:val="00725535"/>
    <w:rsid w:val="007258F5"/>
    <w:rsid w:val="00725F08"/>
    <w:rsid w:val="0073305A"/>
    <w:rsid w:val="00733DAB"/>
    <w:rsid w:val="007344A4"/>
    <w:rsid w:val="007376A8"/>
    <w:rsid w:val="00740E0D"/>
    <w:rsid w:val="00741821"/>
    <w:rsid w:val="00747024"/>
    <w:rsid w:val="007501EC"/>
    <w:rsid w:val="007512B7"/>
    <w:rsid w:val="00751F87"/>
    <w:rsid w:val="00753F86"/>
    <w:rsid w:val="00754337"/>
    <w:rsid w:val="007607AA"/>
    <w:rsid w:val="0076747C"/>
    <w:rsid w:val="00770165"/>
    <w:rsid w:val="0077195C"/>
    <w:rsid w:val="007719FA"/>
    <w:rsid w:val="00772E82"/>
    <w:rsid w:val="00773A85"/>
    <w:rsid w:val="00781F8A"/>
    <w:rsid w:val="0078583B"/>
    <w:rsid w:val="00786268"/>
    <w:rsid w:val="00786FBD"/>
    <w:rsid w:val="00787876"/>
    <w:rsid w:val="00787FED"/>
    <w:rsid w:val="00791045"/>
    <w:rsid w:val="007944CB"/>
    <w:rsid w:val="007946B4"/>
    <w:rsid w:val="007A09F9"/>
    <w:rsid w:val="007A261C"/>
    <w:rsid w:val="007A2A9C"/>
    <w:rsid w:val="007A481F"/>
    <w:rsid w:val="007A4F13"/>
    <w:rsid w:val="007A5773"/>
    <w:rsid w:val="007A6A14"/>
    <w:rsid w:val="007B0845"/>
    <w:rsid w:val="007B2CC5"/>
    <w:rsid w:val="007B3085"/>
    <w:rsid w:val="007B374E"/>
    <w:rsid w:val="007B620F"/>
    <w:rsid w:val="007B6B50"/>
    <w:rsid w:val="007B7821"/>
    <w:rsid w:val="007B7B7F"/>
    <w:rsid w:val="007C13DC"/>
    <w:rsid w:val="007C2E79"/>
    <w:rsid w:val="007C3841"/>
    <w:rsid w:val="007D4C47"/>
    <w:rsid w:val="007D4C65"/>
    <w:rsid w:val="007E0459"/>
    <w:rsid w:val="007E28E6"/>
    <w:rsid w:val="007E4E25"/>
    <w:rsid w:val="007E7F8B"/>
    <w:rsid w:val="007F3B76"/>
    <w:rsid w:val="007F42D9"/>
    <w:rsid w:val="007F43AC"/>
    <w:rsid w:val="007F53E9"/>
    <w:rsid w:val="007F62CD"/>
    <w:rsid w:val="00800540"/>
    <w:rsid w:val="00800873"/>
    <w:rsid w:val="00801A34"/>
    <w:rsid w:val="00804010"/>
    <w:rsid w:val="008042FE"/>
    <w:rsid w:val="00806EC1"/>
    <w:rsid w:val="008071F5"/>
    <w:rsid w:val="0081025A"/>
    <w:rsid w:val="00811031"/>
    <w:rsid w:val="0081172D"/>
    <w:rsid w:val="008119B5"/>
    <w:rsid w:val="00811E9E"/>
    <w:rsid w:val="00812563"/>
    <w:rsid w:val="00813C6E"/>
    <w:rsid w:val="00813F6A"/>
    <w:rsid w:val="00814B98"/>
    <w:rsid w:val="00816245"/>
    <w:rsid w:val="00816927"/>
    <w:rsid w:val="00816A72"/>
    <w:rsid w:val="00816D3E"/>
    <w:rsid w:val="00817E75"/>
    <w:rsid w:val="00821F23"/>
    <w:rsid w:val="008258BB"/>
    <w:rsid w:val="00825B2A"/>
    <w:rsid w:val="00826E2A"/>
    <w:rsid w:val="008303B1"/>
    <w:rsid w:val="008323DD"/>
    <w:rsid w:val="008335AF"/>
    <w:rsid w:val="00834A87"/>
    <w:rsid w:val="00835AE6"/>
    <w:rsid w:val="00835F81"/>
    <w:rsid w:val="008367CB"/>
    <w:rsid w:val="008411AF"/>
    <w:rsid w:val="00842779"/>
    <w:rsid w:val="00842F14"/>
    <w:rsid w:val="00843D91"/>
    <w:rsid w:val="008463C6"/>
    <w:rsid w:val="00846BAF"/>
    <w:rsid w:val="00847DA5"/>
    <w:rsid w:val="008501DA"/>
    <w:rsid w:val="00850426"/>
    <w:rsid w:val="008534C0"/>
    <w:rsid w:val="00853FD0"/>
    <w:rsid w:val="00855EF4"/>
    <w:rsid w:val="00856A59"/>
    <w:rsid w:val="00860115"/>
    <w:rsid w:val="00862650"/>
    <w:rsid w:val="0086476C"/>
    <w:rsid w:val="00875050"/>
    <w:rsid w:val="00876C58"/>
    <w:rsid w:val="008809F1"/>
    <w:rsid w:val="0088154F"/>
    <w:rsid w:val="00881655"/>
    <w:rsid w:val="0088281D"/>
    <w:rsid w:val="008840E2"/>
    <w:rsid w:val="00884DB7"/>
    <w:rsid w:val="0088547C"/>
    <w:rsid w:val="00891811"/>
    <w:rsid w:val="00891FB2"/>
    <w:rsid w:val="0089248B"/>
    <w:rsid w:val="00893134"/>
    <w:rsid w:val="0089349E"/>
    <w:rsid w:val="00895ABF"/>
    <w:rsid w:val="00895BD9"/>
    <w:rsid w:val="00896CD3"/>
    <w:rsid w:val="008977C7"/>
    <w:rsid w:val="008A2F69"/>
    <w:rsid w:val="008A4D8D"/>
    <w:rsid w:val="008A5BBC"/>
    <w:rsid w:val="008A5DBA"/>
    <w:rsid w:val="008A7572"/>
    <w:rsid w:val="008A7E18"/>
    <w:rsid w:val="008B2C3F"/>
    <w:rsid w:val="008B2CA9"/>
    <w:rsid w:val="008B3BC0"/>
    <w:rsid w:val="008B58A2"/>
    <w:rsid w:val="008C168F"/>
    <w:rsid w:val="008C4A13"/>
    <w:rsid w:val="008C505B"/>
    <w:rsid w:val="008C71E3"/>
    <w:rsid w:val="008D1F95"/>
    <w:rsid w:val="008D32D5"/>
    <w:rsid w:val="008D55B4"/>
    <w:rsid w:val="008D5892"/>
    <w:rsid w:val="008D7E39"/>
    <w:rsid w:val="008E08DA"/>
    <w:rsid w:val="008E1BD2"/>
    <w:rsid w:val="008E531D"/>
    <w:rsid w:val="008E68A9"/>
    <w:rsid w:val="008E736D"/>
    <w:rsid w:val="008F0385"/>
    <w:rsid w:val="008F2267"/>
    <w:rsid w:val="008F3590"/>
    <w:rsid w:val="008F3C23"/>
    <w:rsid w:val="008F459A"/>
    <w:rsid w:val="008F6D41"/>
    <w:rsid w:val="008F6FFF"/>
    <w:rsid w:val="008F73DC"/>
    <w:rsid w:val="008F78D3"/>
    <w:rsid w:val="009019DB"/>
    <w:rsid w:val="00904949"/>
    <w:rsid w:val="009069CD"/>
    <w:rsid w:val="009142D8"/>
    <w:rsid w:val="009155D8"/>
    <w:rsid w:val="009157F9"/>
    <w:rsid w:val="009178A1"/>
    <w:rsid w:val="00922621"/>
    <w:rsid w:val="00923675"/>
    <w:rsid w:val="00925463"/>
    <w:rsid w:val="00925CDA"/>
    <w:rsid w:val="009263CE"/>
    <w:rsid w:val="0092679F"/>
    <w:rsid w:val="009305E6"/>
    <w:rsid w:val="00932D69"/>
    <w:rsid w:val="00934C0B"/>
    <w:rsid w:val="00934D0C"/>
    <w:rsid w:val="0093601B"/>
    <w:rsid w:val="009401BE"/>
    <w:rsid w:val="0094095E"/>
    <w:rsid w:val="0094209A"/>
    <w:rsid w:val="00943929"/>
    <w:rsid w:val="00946760"/>
    <w:rsid w:val="009475E7"/>
    <w:rsid w:val="00947E8A"/>
    <w:rsid w:val="0095134C"/>
    <w:rsid w:val="00951784"/>
    <w:rsid w:val="00952C4F"/>
    <w:rsid w:val="00953CE5"/>
    <w:rsid w:val="00954B81"/>
    <w:rsid w:val="00954C9E"/>
    <w:rsid w:val="00955695"/>
    <w:rsid w:val="00960F86"/>
    <w:rsid w:val="00961A5B"/>
    <w:rsid w:val="009645DC"/>
    <w:rsid w:val="009656FD"/>
    <w:rsid w:val="0096754F"/>
    <w:rsid w:val="00972755"/>
    <w:rsid w:val="00972AF6"/>
    <w:rsid w:val="00973D23"/>
    <w:rsid w:val="00973D6E"/>
    <w:rsid w:val="00974502"/>
    <w:rsid w:val="00976684"/>
    <w:rsid w:val="00977B16"/>
    <w:rsid w:val="00981767"/>
    <w:rsid w:val="0098194E"/>
    <w:rsid w:val="00982A63"/>
    <w:rsid w:val="00983054"/>
    <w:rsid w:val="00985D8C"/>
    <w:rsid w:val="00986E5F"/>
    <w:rsid w:val="009871EB"/>
    <w:rsid w:val="00987DFC"/>
    <w:rsid w:val="00990A7E"/>
    <w:rsid w:val="00991C24"/>
    <w:rsid w:val="00991D2F"/>
    <w:rsid w:val="00993B99"/>
    <w:rsid w:val="0099524A"/>
    <w:rsid w:val="00996C85"/>
    <w:rsid w:val="00997286"/>
    <w:rsid w:val="00997779"/>
    <w:rsid w:val="00997E23"/>
    <w:rsid w:val="009A1593"/>
    <w:rsid w:val="009A1EAB"/>
    <w:rsid w:val="009A34B2"/>
    <w:rsid w:val="009A41B6"/>
    <w:rsid w:val="009A7FCB"/>
    <w:rsid w:val="009B04B3"/>
    <w:rsid w:val="009B10B9"/>
    <w:rsid w:val="009B309B"/>
    <w:rsid w:val="009B408C"/>
    <w:rsid w:val="009B633A"/>
    <w:rsid w:val="009B7856"/>
    <w:rsid w:val="009B79A5"/>
    <w:rsid w:val="009C068B"/>
    <w:rsid w:val="009C1436"/>
    <w:rsid w:val="009C16DC"/>
    <w:rsid w:val="009C1C04"/>
    <w:rsid w:val="009C5666"/>
    <w:rsid w:val="009C7E50"/>
    <w:rsid w:val="009D1610"/>
    <w:rsid w:val="009D2A76"/>
    <w:rsid w:val="009D5011"/>
    <w:rsid w:val="009D6261"/>
    <w:rsid w:val="009D714A"/>
    <w:rsid w:val="009E0DC9"/>
    <w:rsid w:val="009E0EC8"/>
    <w:rsid w:val="009E1CFB"/>
    <w:rsid w:val="009E6768"/>
    <w:rsid w:val="009F072E"/>
    <w:rsid w:val="009F0B0A"/>
    <w:rsid w:val="009F1954"/>
    <w:rsid w:val="009F4002"/>
    <w:rsid w:val="009F5F35"/>
    <w:rsid w:val="009F7174"/>
    <w:rsid w:val="009F7BAD"/>
    <w:rsid w:val="00A011DE"/>
    <w:rsid w:val="00A01488"/>
    <w:rsid w:val="00A0307C"/>
    <w:rsid w:val="00A032AB"/>
    <w:rsid w:val="00A03EB6"/>
    <w:rsid w:val="00A04079"/>
    <w:rsid w:val="00A0553C"/>
    <w:rsid w:val="00A075CA"/>
    <w:rsid w:val="00A113CE"/>
    <w:rsid w:val="00A1282A"/>
    <w:rsid w:val="00A13413"/>
    <w:rsid w:val="00A15DE4"/>
    <w:rsid w:val="00A160E1"/>
    <w:rsid w:val="00A16AE9"/>
    <w:rsid w:val="00A17CC0"/>
    <w:rsid w:val="00A17E13"/>
    <w:rsid w:val="00A21194"/>
    <w:rsid w:val="00A214BD"/>
    <w:rsid w:val="00A21B15"/>
    <w:rsid w:val="00A22BE1"/>
    <w:rsid w:val="00A237B5"/>
    <w:rsid w:val="00A241F8"/>
    <w:rsid w:val="00A274C8"/>
    <w:rsid w:val="00A27798"/>
    <w:rsid w:val="00A304BD"/>
    <w:rsid w:val="00A3099B"/>
    <w:rsid w:val="00A3469A"/>
    <w:rsid w:val="00A34A67"/>
    <w:rsid w:val="00A35335"/>
    <w:rsid w:val="00A355F8"/>
    <w:rsid w:val="00A372C4"/>
    <w:rsid w:val="00A37F07"/>
    <w:rsid w:val="00A37FD9"/>
    <w:rsid w:val="00A40AAC"/>
    <w:rsid w:val="00A40B3D"/>
    <w:rsid w:val="00A41BAF"/>
    <w:rsid w:val="00A431BB"/>
    <w:rsid w:val="00A435F7"/>
    <w:rsid w:val="00A44248"/>
    <w:rsid w:val="00A46272"/>
    <w:rsid w:val="00A520AE"/>
    <w:rsid w:val="00A52154"/>
    <w:rsid w:val="00A53488"/>
    <w:rsid w:val="00A55AD6"/>
    <w:rsid w:val="00A617AB"/>
    <w:rsid w:val="00A61FC5"/>
    <w:rsid w:val="00A6295F"/>
    <w:rsid w:val="00A62C5C"/>
    <w:rsid w:val="00A63257"/>
    <w:rsid w:val="00A65021"/>
    <w:rsid w:val="00A661F9"/>
    <w:rsid w:val="00A66600"/>
    <w:rsid w:val="00A669F9"/>
    <w:rsid w:val="00A70769"/>
    <w:rsid w:val="00A71AAD"/>
    <w:rsid w:val="00A73201"/>
    <w:rsid w:val="00A74D09"/>
    <w:rsid w:val="00A75165"/>
    <w:rsid w:val="00A760E2"/>
    <w:rsid w:val="00A76CDE"/>
    <w:rsid w:val="00A818FE"/>
    <w:rsid w:val="00A82FB7"/>
    <w:rsid w:val="00A855F3"/>
    <w:rsid w:val="00A85C91"/>
    <w:rsid w:val="00A9214B"/>
    <w:rsid w:val="00A95BD0"/>
    <w:rsid w:val="00A96712"/>
    <w:rsid w:val="00A9751D"/>
    <w:rsid w:val="00AA029A"/>
    <w:rsid w:val="00AA2C0F"/>
    <w:rsid w:val="00AA3B0E"/>
    <w:rsid w:val="00AA61A2"/>
    <w:rsid w:val="00AB3764"/>
    <w:rsid w:val="00AB4A93"/>
    <w:rsid w:val="00AB5837"/>
    <w:rsid w:val="00AB7A20"/>
    <w:rsid w:val="00AC0BC9"/>
    <w:rsid w:val="00AC106E"/>
    <w:rsid w:val="00AC4A03"/>
    <w:rsid w:val="00AC6C42"/>
    <w:rsid w:val="00AD0AAC"/>
    <w:rsid w:val="00AD1231"/>
    <w:rsid w:val="00AD6544"/>
    <w:rsid w:val="00AD6752"/>
    <w:rsid w:val="00AD7E20"/>
    <w:rsid w:val="00AE0955"/>
    <w:rsid w:val="00AE2F89"/>
    <w:rsid w:val="00AE409E"/>
    <w:rsid w:val="00AE597F"/>
    <w:rsid w:val="00AE5E5E"/>
    <w:rsid w:val="00AE5E8F"/>
    <w:rsid w:val="00AF1F58"/>
    <w:rsid w:val="00AF39B9"/>
    <w:rsid w:val="00AF471C"/>
    <w:rsid w:val="00AF503B"/>
    <w:rsid w:val="00AF598F"/>
    <w:rsid w:val="00AF637A"/>
    <w:rsid w:val="00AF67F4"/>
    <w:rsid w:val="00B017EF"/>
    <w:rsid w:val="00B01EC0"/>
    <w:rsid w:val="00B03FDF"/>
    <w:rsid w:val="00B04290"/>
    <w:rsid w:val="00B0443A"/>
    <w:rsid w:val="00B05013"/>
    <w:rsid w:val="00B05981"/>
    <w:rsid w:val="00B0710D"/>
    <w:rsid w:val="00B1049D"/>
    <w:rsid w:val="00B10B2A"/>
    <w:rsid w:val="00B11607"/>
    <w:rsid w:val="00B123B2"/>
    <w:rsid w:val="00B150B1"/>
    <w:rsid w:val="00B217CB"/>
    <w:rsid w:val="00B2193F"/>
    <w:rsid w:val="00B21EA1"/>
    <w:rsid w:val="00B22F77"/>
    <w:rsid w:val="00B24B1F"/>
    <w:rsid w:val="00B26C98"/>
    <w:rsid w:val="00B2702C"/>
    <w:rsid w:val="00B270FC"/>
    <w:rsid w:val="00B2750A"/>
    <w:rsid w:val="00B316AC"/>
    <w:rsid w:val="00B325A2"/>
    <w:rsid w:val="00B3379F"/>
    <w:rsid w:val="00B34233"/>
    <w:rsid w:val="00B34B26"/>
    <w:rsid w:val="00B365DA"/>
    <w:rsid w:val="00B36B58"/>
    <w:rsid w:val="00B3753D"/>
    <w:rsid w:val="00B42094"/>
    <w:rsid w:val="00B434DE"/>
    <w:rsid w:val="00B45C7E"/>
    <w:rsid w:val="00B4662D"/>
    <w:rsid w:val="00B467F8"/>
    <w:rsid w:val="00B4752C"/>
    <w:rsid w:val="00B47FC1"/>
    <w:rsid w:val="00B47FE5"/>
    <w:rsid w:val="00B51D4D"/>
    <w:rsid w:val="00B565B1"/>
    <w:rsid w:val="00B566A8"/>
    <w:rsid w:val="00B5710B"/>
    <w:rsid w:val="00B5727D"/>
    <w:rsid w:val="00B60211"/>
    <w:rsid w:val="00B61358"/>
    <w:rsid w:val="00B64D3E"/>
    <w:rsid w:val="00B65715"/>
    <w:rsid w:val="00B70048"/>
    <w:rsid w:val="00B70217"/>
    <w:rsid w:val="00B71EA8"/>
    <w:rsid w:val="00B752B7"/>
    <w:rsid w:val="00B769D9"/>
    <w:rsid w:val="00B77D16"/>
    <w:rsid w:val="00B81B22"/>
    <w:rsid w:val="00B81D67"/>
    <w:rsid w:val="00B83939"/>
    <w:rsid w:val="00B83B90"/>
    <w:rsid w:val="00B85E94"/>
    <w:rsid w:val="00B86F1B"/>
    <w:rsid w:val="00B87BA0"/>
    <w:rsid w:val="00B900A4"/>
    <w:rsid w:val="00B90555"/>
    <w:rsid w:val="00B907C5"/>
    <w:rsid w:val="00B92C77"/>
    <w:rsid w:val="00B930BD"/>
    <w:rsid w:val="00B93C88"/>
    <w:rsid w:val="00B95064"/>
    <w:rsid w:val="00B975F3"/>
    <w:rsid w:val="00BA1D77"/>
    <w:rsid w:val="00BA27B9"/>
    <w:rsid w:val="00BA32EF"/>
    <w:rsid w:val="00BA5F5C"/>
    <w:rsid w:val="00BA6DE2"/>
    <w:rsid w:val="00BA6FAD"/>
    <w:rsid w:val="00BA7882"/>
    <w:rsid w:val="00BB1A3D"/>
    <w:rsid w:val="00BB281A"/>
    <w:rsid w:val="00BB32C2"/>
    <w:rsid w:val="00BB40C9"/>
    <w:rsid w:val="00BB566F"/>
    <w:rsid w:val="00BB58B6"/>
    <w:rsid w:val="00BC1E7A"/>
    <w:rsid w:val="00BC294A"/>
    <w:rsid w:val="00BC5341"/>
    <w:rsid w:val="00BC56EF"/>
    <w:rsid w:val="00BC5B95"/>
    <w:rsid w:val="00BC6720"/>
    <w:rsid w:val="00BC7903"/>
    <w:rsid w:val="00BD372E"/>
    <w:rsid w:val="00BD4206"/>
    <w:rsid w:val="00BD4FD9"/>
    <w:rsid w:val="00BD5121"/>
    <w:rsid w:val="00BD7207"/>
    <w:rsid w:val="00BD7B16"/>
    <w:rsid w:val="00BE242C"/>
    <w:rsid w:val="00BE3836"/>
    <w:rsid w:val="00BE4A09"/>
    <w:rsid w:val="00BE61B7"/>
    <w:rsid w:val="00BE6482"/>
    <w:rsid w:val="00BE767B"/>
    <w:rsid w:val="00BF09CB"/>
    <w:rsid w:val="00BF131A"/>
    <w:rsid w:val="00BF18BA"/>
    <w:rsid w:val="00BF7290"/>
    <w:rsid w:val="00BF7CE5"/>
    <w:rsid w:val="00C059F9"/>
    <w:rsid w:val="00C065AB"/>
    <w:rsid w:val="00C067D9"/>
    <w:rsid w:val="00C113F6"/>
    <w:rsid w:val="00C159A5"/>
    <w:rsid w:val="00C166DA"/>
    <w:rsid w:val="00C20392"/>
    <w:rsid w:val="00C20B6F"/>
    <w:rsid w:val="00C22428"/>
    <w:rsid w:val="00C23049"/>
    <w:rsid w:val="00C265E9"/>
    <w:rsid w:val="00C27187"/>
    <w:rsid w:val="00C277E9"/>
    <w:rsid w:val="00C31E89"/>
    <w:rsid w:val="00C3390D"/>
    <w:rsid w:val="00C349FE"/>
    <w:rsid w:val="00C352C6"/>
    <w:rsid w:val="00C37CC0"/>
    <w:rsid w:val="00C41C24"/>
    <w:rsid w:val="00C44A63"/>
    <w:rsid w:val="00C44D11"/>
    <w:rsid w:val="00C47E69"/>
    <w:rsid w:val="00C47EB6"/>
    <w:rsid w:val="00C51949"/>
    <w:rsid w:val="00C53152"/>
    <w:rsid w:val="00C54A31"/>
    <w:rsid w:val="00C552C0"/>
    <w:rsid w:val="00C610BB"/>
    <w:rsid w:val="00C6290B"/>
    <w:rsid w:val="00C6396B"/>
    <w:rsid w:val="00C66028"/>
    <w:rsid w:val="00C66761"/>
    <w:rsid w:val="00C676F5"/>
    <w:rsid w:val="00C677F0"/>
    <w:rsid w:val="00C67F39"/>
    <w:rsid w:val="00C70E02"/>
    <w:rsid w:val="00C723E4"/>
    <w:rsid w:val="00C730D7"/>
    <w:rsid w:val="00C73F9B"/>
    <w:rsid w:val="00C74015"/>
    <w:rsid w:val="00C74478"/>
    <w:rsid w:val="00C75982"/>
    <w:rsid w:val="00C76614"/>
    <w:rsid w:val="00C7679E"/>
    <w:rsid w:val="00C76F38"/>
    <w:rsid w:val="00C772A2"/>
    <w:rsid w:val="00C8109A"/>
    <w:rsid w:val="00C81231"/>
    <w:rsid w:val="00C814A9"/>
    <w:rsid w:val="00C82051"/>
    <w:rsid w:val="00C83268"/>
    <w:rsid w:val="00C83290"/>
    <w:rsid w:val="00C848A5"/>
    <w:rsid w:val="00C853A9"/>
    <w:rsid w:val="00C85748"/>
    <w:rsid w:val="00C85844"/>
    <w:rsid w:val="00C86A2B"/>
    <w:rsid w:val="00C87854"/>
    <w:rsid w:val="00C9004D"/>
    <w:rsid w:val="00C906D9"/>
    <w:rsid w:val="00C9295A"/>
    <w:rsid w:val="00C92BDF"/>
    <w:rsid w:val="00C9544A"/>
    <w:rsid w:val="00CA1EFD"/>
    <w:rsid w:val="00CA2278"/>
    <w:rsid w:val="00CA4CC3"/>
    <w:rsid w:val="00CA527F"/>
    <w:rsid w:val="00CB0384"/>
    <w:rsid w:val="00CB2AAF"/>
    <w:rsid w:val="00CB4D1A"/>
    <w:rsid w:val="00CB630B"/>
    <w:rsid w:val="00CB6960"/>
    <w:rsid w:val="00CB6EEE"/>
    <w:rsid w:val="00CB7045"/>
    <w:rsid w:val="00CC048C"/>
    <w:rsid w:val="00CC1AEB"/>
    <w:rsid w:val="00CC3772"/>
    <w:rsid w:val="00CD0803"/>
    <w:rsid w:val="00CD0924"/>
    <w:rsid w:val="00CD2242"/>
    <w:rsid w:val="00CD37B5"/>
    <w:rsid w:val="00CD3D6B"/>
    <w:rsid w:val="00CD40DE"/>
    <w:rsid w:val="00CD5082"/>
    <w:rsid w:val="00CD53C6"/>
    <w:rsid w:val="00CE543A"/>
    <w:rsid w:val="00CF1A06"/>
    <w:rsid w:val="00CF3FCF"/>
    <w:rsid w:val="00CF5E3C"/>
    <w:rsid w:val="00CF5EE9"/>
    <w:rsid w:val="00CF5F33"/>
    <w:rsid w:val="00CF6E71"/>
    <w:rsid w:val="00CF73FF"/>
    <w:rsid w:val="00D028F3"/>
    <w:rsid w:val="00D05BE5"/>
    <w:rsid w:val="00D11C80"/>
    <w:rsid w:val="00D1253B"/>
    <w:rsid w:val="00D14190"/>
    <w:rsid w:val="00D142F7"/>
    <w:rsid w:val="00D14E33"/>
    <w:rsid w:val="00D179FA"/>
    <w:rsid w:val="00D20AC7"/>
    <w:rsid w:val="00D23C19"/>
    <w:rsid w:val="00D24B47"/>
    <w:rsid w:val="00D25A3A"/>
    <w:rsid w:val="00D26279"/>
    <w:rsid w:val="00D264E6"/>
    <w:rsid w:val="00D277FA"/>
    <w:rsid w:val="00D30200"/>
    <w:rsid w:val="00D312BD"/>
    <w:rsid w:val="00D3191C"/>
    <w:rsid w:val="00D31A58"/>
    <w:rsid w:val="00D33E0B"/>
    <w:rsid w:val="00D36BF8"/>
    <w:rsid w:val="00D3707E"/>
    <w:rsid w:val="00D4393F"/>
    <w:rsid w:val="00D46DC4"/>
    <w:rsid w:val="00D508AA"/>
    <w:rsid w:val="00D52106"/>
    <w:rsid w:val="00D533BC"/>
    <w:rsid w:val="00D55E6C"/>
    <w:rsid w:val="00D563BC"/>
    <w:rsid w:val="00D60B32"/>
    <w:rsid w:val="00D613BE"/>
    <w:rsid w:val="00D615AE"/>
    <w:rsid w:val="00D61DC4"/>
    <w:rsid w:val="00D642B8"/>
    <w:rsid w:val="00D6451F"/>
    <w:rsid w:val="00D64F6E"/>
    <w:rsid w:val="00D6659D"/>
    <w:rsid w:val="00D666B3"/>
    <w:rsid w:val="00D71814"/>
    <w:rsid w:val="00D72487"/>
    <w:rsid w:val="00D74AE5"/>
    <w:rsid w:val="00D74CCB"/>
    <w:rsid w:val="00D80169"/>
    <w:rsid w:val="00D81D4F"/>
    <w:rsid w:val="00D828B6"/>
    <w:rsid w:val="00D833FA"/>
    <w:rsid w:val="00D8408A"/>
    <w:rsid w:val="00D861B2"/>
    <w:rsid w:val="00D9056B"/>
    <w:rsid w:val="00D90A0A"/>
    <w:rsid w:val="00D9121D"/>
    <w:rsid w:val="00D91701"/>
    <w:rsid w:val="00D9176A"/>
    <w:rsid w:val="00D9319A"/>
    <w:rsid w:val="00D93491"/>
    <w:rsid w:val="00D9654E"/>
    <w:rsid w:val="00DA026A"/>
    <w:rsid w:val="00DA2442"/>
    <w:rsid w:val="00DA2DC7"/>
    <w:rsid w:val="00DA3E8F"/>
    <w:rsid w:val="00DA4C93"/>
    <w:rsid w:val="00DA582E"/>
    <w:rsid w:val="00DA5FE4"/>
    <w:rsid w:val="00DA7FBE"/>
    <w:rsid w:val="00DB0519"/>
    <w:rsid w:val="00DB0B59"/>
    <w:rsid w:val="00DB0BC1"/>
    <w:rsid w:val="00DB37CB"/>
    <w:rsid w:val="00DB5CF8"/>
    <w:rsid w:val="00DB5D9F"/>
    <w:rsid w:val="00DB6465"/>
    <w:rsid w:val="00DB6AF2"/>
    <w:rsid w:val="00DC04FB"/>
    <w:rsid w:val="00DC1FAC"/>
    <w:rsid w:val="00DC3100"/>
    <w:rsid w:val="00DC37AF"/>
    <w:rsid w:val="00DC3EB5"/>
    <w:rsid w:val="00DC4822"/>
    <w:rsid w:val="00DC4837"/>
    <w:rsid w:val="00DC5263"/>
    <w:rsid w:val="00DC5745"/>
    <w:rsid w:val="00DC5884"/>
    <w:rsid w:val="00DC79A3"/>
    <w:rsid w:val="00DD0983"/>
    <w:rsid w:val="00DD10E1"/>
    <w:rsid w:val="00DD30D7"/>
    <w:rsid w:val="00DD391B"/>
    <w:rsid w:val="00DD4F49"/>
    <w:rsid w:val="00DD50F6"/>
    <w:rsid w:val="00DD5E8B"/>
    <w:rsid w:val="00DD6177"/>
    <w:rsid w:val="00DE2D99"/>
    <w:rsid w:val="00DE4BAE"/>
    <w:rsid w:val="00DE5339"/>
    <w:rsid w:val="00DF4B90"/>
    <w:rsid w:val="00DF6C68"/>
    <w:rsid w:val="00DF795A"/>
    <w:rsid w:val="00E03269"/>
    <w:rsid w:val="00E04735"/>
    <w:rsid w:val="00E10602"/>
    <w:rsid w:val="00E115DE"/>
    <w:rsid w:val="00E12314"/>
    <w:rsid w:val="00E12DA3"/>
    <w:rsid w:val="00E16FE6"/>
    <w:rsid w:val="00E173BF"/>
    <w:rsid w:val="00E22A52"/>
    <w:rsid w:val="00E23B4C"/>
    <w:rsid w:val="00E25BF1"/>
    <w:rsid w:val="00E27486"/>
    <w:rsid w:val="00E304A7"/>
    <w:rsid w:val="00E32354"/>
    <w:rsid w:val="00E32FE4"/>
    <w:rsid w:val="00E33058"/>
    <w:rsid w:val="00E3592E"/>
    <w:rsid w:val="00E3706F"/>
    <w:rsid w:val="00E44BAE"/>
    <w:rsid w:val="00E4511E"/>
    <w:rsid w:val="00E45FFA"/>
    <w:rsid w:val="00E4653D"/>
    <w:rsid w:val="00E474BA"/>
    <w:rsid w:val="00E503C1"/>
    <w:rsid w:val="00E54093"/>
    <w:rsid w:val="00E54F80"/>
    <w:rsid w:val="00E55267"/>
    <w:rsid w:val="00E557CB"/>
    <w:rsid w:val="00E568C9"/>
    <w:rsid w:val="00E57B07"/>
    <w:rsid w:val="00E644D2"/>
    <w:rsid w:val="00E67044"/>
    <w:rsid w:val="00E67E9D"/>
    <w:rsid w:val="00E707F5"/>
    <w:rsid w:val="00E70BB9"/>
    <w:rsid w:val="00E714A5"/>
    <w:rsid w:val="00E72479"/>
    <w:rsid w:val="00E74BA5"/>
    <w:rsid w:val="00E76344"/>
    <w:rsid w:val="00E7731F"/>
    <w:rsid w:val="00E77B29"/>
    <w:rsid w:val="00E83285"/>
    <w:rsid w:val="00E84305"/>
    <w:rsid w:val="00E84AF5"/>
    <w:rsid w:val="00E8619C"/>
    <w:rsid w:val="00E862B8"/>
    <w:rsid w:val="00E86618"/>
    <w:rsid w:val="00E86B72"/>
    <w:rsid w:val="00E87026"/>
    <w:rsid w:val="00E87FB3"/>
    <w:rsid w:val="00E90FF1"/>
    <w:rsid w:val="00E92719"/>
    <w:rsid w:val="00E93DE0"/>
    <w:rsid w:val="00E93DF3"/>
    <w:rsid w:val="00E96C18"/>
    <w:rsid w:val="00E96DA8"/>
    <w:rsid w:val="00E97131"/>
    <w:rsid w:val="00E972A8"/>
    <w:rsid w:val="00E97897"/>
    <w:rsid w:val="00EA0DE6"/>
    <w:rsid w:val="00EA2E1B"/>
    <w:rsid w:val="00EA4459"/>
    <w:rsid w:val="00EA7134"/>
    <w:rsid w:val="00EB1F04"/>
    <w:rsid w:val="00EB3378"/>
    <w:rsid w:val="00EB345E"/>
    <w:rsid w:val="00EB3622"/>
    <w:rsid w:val="00EB73EC"/>
    <w:rsid w:val="00EC1862"/>
    <w:rsid w:val="00EC378F"/>
    <w:rsid w:val="00EC4EC0"/>
    <w:rsid w:val="00EC6968"/>
    <w:rsid w:val="00EC72A8"/>
    <w:rsid w:val="00EC770E"/>
    <w:rsid w:val="00ED104E"/>
    <w:rsid w:val="00ED25B3"/>
    <w:rsid w:val="00ED4C06"/>
    <w:rsid w:val="00ED5518"/>
    <w:rsid w:val="00ED6122"/>
    <w:rsid w:val="00ED72EE"/>
    <w:rsid w:val="00EE0B2A"/>
    <w:rsid w:val="00EE2E39"/>
    <w:rsid w:val="00EE5CDF"/>
    <w:rsid w:val="00EE72C8"/>
    <w:rsid w:val="00EE767A"/>
    <w:rsid w:val="00EE7B28"/>
    <w:rsid w:val="00EF115B"/>
    <w:rsid w:val="00EF3750"/>
    <w:rsid w:val="00EF45EE"/>
    <w:rsid w:val="00EF5244"/>
    <w:rsid w:val="00EF5ACE"/>
    <w:rsid w:val="00EF626E"/>
    <w:rsid w:val="00EF67CF"/>
    <w:rsid w:val="00F00030"/>
    <w:rsid w:val="00F00316"/>
    <w:rsid w:val="00F046D2"/>
    <w:rsid w:val="00F04F34"/>
    <w:rsid w:val="00F05634"/>
    <w:rsid w:val="00F05B32"/>
    <w:rsid w:val="00F06905"/>
    <w:rsid w:val="00F07A66"/>
    <w:rsid w:val="00F10FBF"/>
    <w:rsid w:val="00F126C6"/>
    <w:rsid w:val="00F139EF"/>
    <w:rsid w:val="00F13AE9"/>
    <w:rsid w:val="00F159BC"/>
    <w:rsid w:val="00F17F80"/>
    <w:rsid w:val="00F20012"/>
    <w:rsid w:val="00F22845"/>
    <w:rsid w:val="00F23110"/>
    <w:rsid w:val="00F23C69"/>
    <w:rsid w:val="00F23EE1"/>
    <w:rsid w:val="00F2659D"/>
    <w:rsid w:val="00F26DC5"/>
    <w:rsid w:val="00F3129F"/>
    <w:rsid w:val="00F33A41"/>
    <w:rsid w:val="00F33C4F"/>
    <w:rsid w:val="00F370A2"/>
    <w:rsid w:val="00F407DB"/>
    <w:rsid w:val="00F448D9"/>
    <w:rsid w:val="00F456D2"/>
    <w:rsid w:val="00F45F8E"/>
    <w:rsid w:val="00F500FA"/>
    <w:rsid w:val="00F573D7"/>
    <w:rsid w:val="00F60107"/>
    <w:rsid w:val="00F62BF4"/>
    <w:rsid w:val="00F638F7"/>
    <w:rsid w:val="00F648AB"/>
    <w:rsid w:val="00F655ED"/>
    <w:rsid w:val="00F65ADC"/>
    <w:rsid w:val="00F67908"/>
    <w:rsid w:val="00F70F55"/>
    <w:rsid w:val="00F71FE9"/>
    <w:rsid w:val="00F724D7"/>
    <w:rsid w:val="00F73053"/>
    <w:rsid w:val="00F75A8A"/>
    <w:rsid w:val="00F75EBA"/>
    <w:rsid w:val="00F76235"/>
    <w:rsid w:val="00F80C77"/>
    <w:rsid w:val="00F8194F"/>
    <w:rsid w:val="00F82688"/>
    <w:rsid w:val="00F8577F"/>
    <w:rsid w:val="00F879EE"/>
    <w:rsid w:val="00F9021B"/>
    <w:rsid w:val="00F912E4"/>
    <w:rsid w:val="00F92650"/>
    <w:rsid w:val="00F94013"/>
    <w:rsid w:val="00F946D1"/>
    <w:rsid w:val="00F95ECD"/>
    <w:rsid w:val="00FA2E3A"/>
    <w:rsid w:val="00FA3EFD"/>
    <w:rsid w:val="00FA403B"/>
    <w:rsid w:val="00FA481D"/>
    <w:rsid w:val="00FA4E3A"/>
    <w:rsid w:val="00FA60D3"/>
    <w:rsid w:val="00FB1E74"/>
    <w:rsid w:val="00FB311B"/>
    <w:rsid w:val="00FB595E"/>
    <w:rsid w:val="00FC012E"/>
    <w:rsid w:val="00FC1820"/>
    <w:rsid w:val="00FC273E"/>
    <w:rsid w:val="00FC41F1"/>
    <w:rsid w:val="00FC5509"/>
    <w:rsid w:val="00FC67F5"/>
    <w:rsid w:val="00FC6D1F"/>
    <w:rsid w:val="00FC7D3C"/>
    <w:rsid w:val="00FD01A6"/>
    <w:rsid w:val="00FD0237"/>
    <w:rsid w:val="00FD06A5"/>
    <w:rsid w:val="00FD1785"/>
    <w:rsid w:val="00FD3869"/>
    <w:rsid w:val="00FD5E83"/>
    <w:rsid w:val="00FD7635"/>
    <w:rsid w:val="00FE1EC1"/>
    <w:rsid w:val="00FE278E"/>
    <w:rsid w:val="00FE358D"/>
    <w:rsid w:val="00FE5927"/>
    <w:rsid w:val="00FE6846"/>
    <w:rsid w:val="00FE7A89"/>
    <w:rsid w:val="00FF1FF1"/>
    <w:rsid w:val="00FF512F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A274C8"/>
    <w:pPr>
      <w:keepNext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274C8"/>
    <w:pPr>
      <w:keepNext/>
      <w:framePr w:hSpace="180" w:wrap="auto" w:vAnchor="text" w:hAnchor="margin" w:x="288" w:y="74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274C8"/>
    <w:pPr>
      <w:keepNext/>
      <w:framePr w:wrap="auto" w:vAnchor="text" w:hAnchor="margin" w:x="208" w:y="1226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8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"/>
    <w:rsid w:val="00693C49"/>
    <w:pPr>
      <w:spacing w:line="240" w:lineRule="atLeast"/>
      <w:ind w:firstLine="567"/>
    </w:pPr>
    <w:rPr>
      <w:szCs w:val="20"/>
      <w:lang w:eastAsia="en-US"/>
    </w:rPr>
  </w:style>
  <w:style w:type="paragraph" w:styleId="a9">
    <w:name w:val="Body Text"/>
    <w:basedOn w:val="a"/>
    <w:rsid w:val="00693C49"/>
    <w:rPr>
      <w:szCs w:val="20"/>
      <w:lang w:eastAsia="en-US"/>
    </w:rPr>
  </w:style>
  <w:style w:type="paragraph" w:styleId="aa">
    <w:name w:val="Body Text Indent"/>
    <w:basedOn w:val="a"/>
    <w:rsid w:val="00595EA4"/>
    <w:pPr>
      <w:spacing w:after="120"/>
      <w:ind w:left="283"/>
    </w:pPr>
  </w:style>
  <w:style w:type="paragraph" w:styleId="31">
    <w:name w:val="Body Text Indent 3"/>
    <w:basedOn w:val="a"/>
    <w:rsid w:val="00595E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595EA4"/>
    <w:pPr>
      <w:spacing w:after="120" w:line="480" w:lineRule="auto"/>
    </w:p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b">
    <w:name w:val="Table Grid"/>
    <w:basedOn w:val="a1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rsid w:val="00595EA4"/>
    <w:rPr>
      <w:rFonts w:ascii="Courier New" w:hAnsi="Courier New"/>
      <w:sz w:val="20"/>
      <w:szCs w:val="20"/>
      <w:lang w:val="en-US" w:eastAsia="en-US"/>
    </w:rPr>
  </w:style>
  <w:style w:type="character" w:styleId="ad">
    <w:name w:val="FollowedHyperlink"/>
    <w:basedOn w:val="a0"/>
    <w:rsid w:val="00595EA4"/>
    <w:rPr>
      <w:color w:val="800080"/>
      <w:u w:val="single"/>
    </w:rPr>
  </w:style>
  <w:style w:type="paragraph" w:styleId="ae">
    <w:name w:val="Normal (Web)"/>
    <w:basedOn w:val="a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">
    <w:name w:val="Subtitle"/>
    <w:basedOn w:val="a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Twordfami0">
    <w:name w:val="Tword_fami Знак"/>
    <w:basedOn w:val="a0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paragraph" w:styleId="af0">
    <w:name w:val="No Spacing"/>
    <w:link w:val="af1"/>
    <w:uiPriority w:val="1"/>
    <w:qFormat/>
    <w:rsid w:val="00F638F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5F33"/>
    <w:rPr>
      <w:rFonts w:ascii="Arial" w:hAnsi="Arial"/>
      <w:b/>
      <w:kern w:val="28"/>
      <w:sz w:val="28"/>
      <w:lang w:eastAsia="en-US"/>
    </w:rPr>
  </w:style>
  <w:style w:type="paragraph" w:styleId="af2">
    <w:name w:val="Balloon Text"/>
    <w:basedOn w:val="a"/>
    <w:link w:val="af3"/>
    <w:rsid w:val="00CF5F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F5F3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23DD"/>
    <w:rPr>
      <w:sz w:val="24"/>
      <w:szCs w:val="24"/>
    </w:rPr>
  </w:style>
  <w:style w:type="paragraph" w:customStyle="1" w:styleId="Default">
    <w:name w:val="Default"/>
    <w:rsid w:val="006879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uiPriority w:val="34"/>
    <w:qFormat/>
    <w:rsid w:val="002A6E1E"/>
    <w:pPr>
      <w:ind w:left="720"/>
      <w:contextualSpacing/>
    </w:pPr>
  </w:style>
  <w:style w:type="character" w:styleId="af5">
    <w:name w:val="Emphasis"/>
    <w:basedOn w:val="a0"/>
    <w:qFormat/>
    <w:rsid w:val="00EB3622"/>
    <w:rPr>
      <w:i/>
      <w:iCs/>
    </w:rPr>
  </w:style>
  <w:style w:type="character" w:customStyle="1" w:styleId="23">
    <w:name w:val="Основной текст 2 Знак"/>
    <w:basedOn w:val="a0"/>
    <w:link w:val="22"/>
    <w:rsid w:val="00D74AE5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0803"/>
    <w:rPr>
      <w:sz w:val="24"/>
      <w:szCs w:val="24"/>
    </w:rPr>
  </w:style>
  <w:style w:type="paragraph" w:customStyle="1" w:styleId="3372873BB58A4DED866D2BE34882C06C">
    <w:name w:val="3372873BB58A4DED866D2BE34882C06C"/>
    <w:rsid w:val="00CD080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1E035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C2E79"/>
  </w:style>
  <w:style w:type="character" w:styleId="af6">
    <w:name w:val="Placeholder Text"/>
    <w:basedOn w:val="a0"/>
    <w:uiPriority w:val="99"/>
    <w:semiHidden/>
    <w:rsid w:val="00FC5509"/>
    <w:rPr>
      <w:color w:val="808080"/>
    </w:rPr>
  </w:style>
  <w:style w:type="character" w:customStyle="1" w:styleId="70">
    <w:name w:val="Заголовок 7 Знак"/>
    <w:basedOn w:val="a0"/>
    <w:link w:val="7"/>
    <w:uiPriority w:val="99"/>
    <w:rsid w:val="00A274C8"/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A274C8"/>
    <w:rPr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A274C8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74C8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A274C8"/>
    <w:rPr>
      <w:rFonts w:ascii="Arial" w:hAnsi="Arial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A274C8"/>
    <w:rPr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A274C8"/>
    <w:rPr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A274C8"/>
    <w:rPr>
      <w:sz w:val="28"/>
      <w:lang w:eastAsia="en-US"/>
    </w:rPr>
  </w:style>
  <w:style w:type="character" w:styleId="af7">
    <w:name w:val="annotation reference"/>
    <w:basedOn w:val="a0"/>
    <w:unhideWhenUsed/>
    <w:rsid w:val="00EA7134"/>
    <w:rPr>
      <w:sz w:val="16"/>
      <w:szCs w:val="16"/>
    </w:rPr>
  </w:style>
  <w:style w:type="paragraph" w:styleId="af8">
    <w:name w:val="annotation text"/>
    <w:basedOn w:val="a"/>
    <w:link w:val="af9"/>
    <w:unhideWhenUsed/>
    <w:rsid w:val="00EA713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A7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04914-18A2-4056-917B-2A84558D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2284</TotalTime>
  <Pages>15</Pages>
  <Words>5130</Words>
  <Characters>29243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34305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Щелкунова</cp:lastModifiedBy>
  <cp:revision>112</cp:revision>
  <cp:lastPrinted>2016-10-21T06:17:00Z</cp:lastPrinted>
  <dcterms:created xsi:type="dcterms:W3CDTF">2016-03-14T17:26:00Z</dcterms:created>
  <dcterms:modified xsi:type="dcterms:W3CDTF">2016-10-21T06:18:00Z</dcterms:modified>
</cp:coreProperties>
</file>